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D1" w:rsidRDefault="00533ED1" w:rsidP="00CE6466">
      <w:pPr>
        <w:ind w:left="567"/>
        <w:rPr>
          <w:b/>
          <w:sz w:val="20"/>
          <w:szCs w:val="20"/>
          <w:u w:val="single"/>
          <w:lang w:val="de-DE"/>
        </w:rPr>
      </w:pPr>
      <w:r w:rsidRPr="00D40414">
        <w:rPr>
          <w:lang w:val="de-DE"/>
        </w:rPr>
        <w:t>Stichting ICBI, Bilanz zum 31.12.20</w:t>
      </w:r>
      <w:r w:rsidR="00AF42F5">
        <w:rPr>
          <w:lang w:val="de-DE"/>
        </w:rPr>
        <w:t>2</w:t>
      </w:r>
      <w:r w:rsidR="004B0533">
        <w:rPr>
          <w:lang w:val="de-DE"/>
        </w:rPr>
        <w:t>2</w:t>
      </w:r>
    </w:p>
    <w:p w:rsidR="00533ED1" w:rsidRDefault="00533ED1" w:rsidP="00CE6466">
      <w:pPr>
        <w:ind w:left="567"/>
        <w:rPr>
          <w:b/>
          <w:sz w:val="20"/>
          <w:szCs w:val="20"/>
          <w:u w:val="single"/>
          <w:lang w:val="de-DE"/>
        </w:rPr>
      </w:pPr>
    </w:p>
    <w:p w:rsidR="00533ED1" w:rsidRPr="00D40414" w:rsidRDefault="00533ED1" w:rsidP="00533ED1">
      <w:pPr>
        <w:pStyle w:val="Kop1"/>
        <w:spacing w:before="64" w:line="516" w:lineRule="auto"/>
        <w:ind w:left="6919"/>
        <w:rPr>
          <w:b w:val="0"/>
          <w:lang w:val="de-DE"/>
        </w:rPr>
      </w:pPr>
      <w:r w:rsidRPr="00D40414">
        <w:rPr>
          <w:b w:val="0"/>
          <w:lang w:val="de-DE"/>
        </w:rPr>
        <w:t>(in</w:t>
      </w:r>
      <w:r w:rsidRPr="00D40414">
        <w:rPr>
          <w:b w:val="0"/>
          <w:spacing w:val="-2"/>
          <w:lang w:val="de-DE"/>
        </w:rPr>
        <w:t xml:space="preserve"> </w:t>
      </w:r>
      <w:r w:rsidRPr="00D40414">
        <w:rPr>
          <w:b w:val="0"/>
          <w:lang w:val="de-DE"/>
        </w:rPr>
        <w:t>Euro)</w:t>
      </w:r>
    </w:p>
    <w:p w:rsidR="00533ED1" w:rsidRPr="002F688A" w:rsidRDefault="00533ED1" w:rsidP="00533ED1">
      <w:pPr>
        <w:pStyle w:val="Kop2"/>
        <w:spacing w:before="64"/>
        <w:ind w:right="149"/>
        <w:jc w:val="right"/>
        <w:rPr>
          <w:lang w:val="de-DE"/>
        </w:rPr>
      </w:pPr>
      <w:r w:rsidRPr="00D40414">
        <w:rPr>
          <w:lang w:val="de-DE"/>
        </w:rPr>
        <w:br w:type="column"/>
      </w:r>
    </w:p>
    <w:p w:rsidR="00533ED1" w:rsidRPr="002F688A" w:rsidRDefault="00533ED1" w:rsidP="00533ED1">
      <w:pPr>
        <w:jc w:val="right"/>
        <w:rPr>
          <w:lang w:val="de-DE"/>
        </w:rPr>
        <w:sectPr w:rsidR="00533ED1" w:rsidRPr="002F688A">
          <w:footerReference w:type="default" r:id="rId7"/>
          <w:pgSz w:w="16840" w:h="11910" w:orient="landscape"/>
          <w:pgMar w:top="980" w:right="420" w:bottom="280" w:left="260" w:header="708" w:footer="708" w:gutter="0"/>
          <w:cols w:num="2" w:space="708" w:equalWidth="0">
            <w:col w:w="9254" w:space="40"/>
            <w:col w:w="6866"/>
          </w:cols>
        </w:sectPr>
      </w:pPr>
    </w:p>
    <w:p w:rsidR="00533ED1" w:rsidRPr="002F688A" w:rsidRDefault="00533ED1" w:rsidP="00533ED1">
      <w:pPr>
        <w:pStyle w:val="Plattetekst"/>
        <w:spacing w:before="2"/>
        <w:rPr>
          <w:sz w:val="22"/>
          <w:lang w:val="de-DE"/>
        </w:rPr>
      </w:pPr>
    </w:p>
    <w:tbl>
      <w:tblPr>
        <w:tblStyle w:val="TableNormal"/>
        <w:tblW w:w="0" w:type="auto"/>
        <w:tblInd w:w="110" w:type="dxa"/>
        <w:tblLayout w:type="fixed"/>
        <w:tblLook w:val="01E0" w:firstRow="1" w:lastRow="1" w:firstColumn="1" w:lastColumn="1" w:noHBand="0" w:noVBand="0"/>
      </w:tblPr>
      <w:tblGrid>
        <w:gridCol w:w="3605"/>
        <w:gridCol w:w="2646"/>
        <w:gridCol w:w="1534"/>
        <w:gridCol w:w="346"/>
        <w:gridCol w:w="3893"/>
        <w:gridCol w:w="2446"/>
        <w:gridCol w:w="1467"/>
      </w:tblGrid>
      <w:tr w:rsidR="00533ED1" w:rsidTr="00DF0089">
        <w:trPr>
          <w:trHeight w:val="227"/>
        </w:trPr>
        <w:tc>
          <w:tcPr>
            <w:tcW w:w="3605" w:type="dxa"/>
            <w:tcBorders>
              <w:bottom w:val="single" w:sz="8" w:space="0" w:color="000000"/>
            </w:tcBorders>
          </w:tcPr>
          <w:p w:rsidR="00533ED1" w:rsidRDefault="00533ED1" w:rsidP="00DF0089">
            <w:pPr>
              <w:pStyle w:val="TableParagraph"/>
              <w:spacing w:line="208" w:lineRule="exact"/>
              <w:ind w:left="38"/>
              <w:rPr>
                <w:b/>
                <w:sz w:val="20"/>
              </w:rPr>
            </w:pPr>
            <w:r>
              <w:rPr>
                <w:b/>
                <w:sz w:val="20"/>
              </w:rPr>
              <w:t>ACTIVA</w:t>
            </w:r>
          </w:p>
        </w:tc>
        <w:tc>
          <w:tcPr>
            <w:tcW w:w="2646" w:type="dxa"/>
            <w:tcBorders>
              <w:bottom w:val="single" w:sz="8" w:space="0" w:color="000000"/>
            </w:tcBorders>
          </w:tcPr>
          <w:p w:rsidR="00533ED1" w:rsidRDefault="00533ED1" w:rsidP="004B0533">
            <w:pPr>
              <w:pStyle w:val="TableParagraph"/>
              <w:spacing w:line="208" w:lineRule="exact"/>
              <w:ind w:right="363"/>
              <w:jc w:val="right"/>
              <w:rPr>
                <w:b/>
                <w:sz w:val="20"/>
              </w:rPr>
            </w:pPr>
            <w:r>
              <w:rPr>
                <w:b/>
                <w:w w:val="95"/>
                <w:sz w:val="20"/>
              </w:rPr>
              <w:t>20</w:t>
            </w:r>
            <w:r w:rsidR="00AF42F5">
              <w:rPr>
                <w:b/>
                <w:w w:val="95"/>
                <w:sz w:val="20"/>
              </w:rPr>
              <w:t>2</w:t>
            </w:r>
            <w:r w:rsidR="004B0533">
              <w:rPr>
                <w:b/>
                <w:w w:val="95"/>
                <w:sz w:val="20"/>
              </w:rPr>
              <w:t>2</w:t>
            </w:r>
          </w:p>
        </w:tc>
        <w:tc>
          <w:tcPr>
            <w:tcW w:w="1534" w:type="dxa"/>
            <w:tcBorders>
              <w:bottom w:val="single" w:sz="8" w:space="0" w:color="000000"/>
            </w:tcBorders>
          </w:tcPr>
          <w:p w:rsidR="00533ED1" w:rsidRDefault="00533ED1" w:rsidP="004B0533">
            <w:pPr>
              <w:pStyle w:val="TableParagraph"/>
              <w:spacing w:line="208" w:lineRule="exact"/>
              <w:ind w:right="162"/>
              <w:jc w:val="right"/>
              <w:rPr>
                <w:b/>
                <w:sz w:val="20"/>
              </w:rPr>
            </w:pPr>
            <w:r>
              <w:rPr>
                <w:b/>
                <w:w w:val="95"/>
                <w:sz w:val="20"/>
              </w:rPr>
              <w:t>20</w:t>
            </w:r>
            <w:r w:rsidR="0029137D">
              <w:rPr>
                <w:b/>
                <w:w w:val="95"/>
                <w:sz w:val="20"/>
              </w:rPr>
              <w:t>2</w:t>
            </w:r>
            <w:r w:rsidR="004B0533">
              <w:rPr>
                <w:b/>
                <w:w w:val="95"/>
                <w:sz w:val="20"/>
              </w:rPr>
              <w:t>1</w:t>
            </w:r>
          </w:p>
        </w:tc>
        <w:tc>
          <w:tcPr>
            <w:tcW w:w="346" w:type="dxa"/>
            <w:tcBorders>
              <w:bottom w:val="single" w:sz="8" w:space="0" w:color="000000"/>
            </w:tcBorders>
          </w:tcPr>
          <w:p w:rsidR="00533ED1" w:rsidRDefault="00533ED1" w:rsidP="00DF0089">
            <w:pPr>
              <w:pStyle w:val="TableParagraph"/>
              <w:spacing w:line="208" w:lineRule="exact"/>
              <w:ind w:right="125"/>
              <w:jc w:val="right"/>
              <w:rPr>
                <w:b/>
                <w:sz w:val="20"/>
              </w:rPr>
            </w:pPr>
            <w:r>
              <w:rPr>
                <w:b/>
                <w:w w:val="99"/>
                <w:sz w:val="20"/>
              </w:rPr>
              <w:t>|</w:t>
            </w:r>
          </w:p>
        </w:tc>
        <w:tc>
          <w:tcPr>
            <w:tcW w:w="3893" w:type="dxa"/>
            <w:tcBorders>
              <w:bottom w:val="single" w:sz="8" w:space="0" w:color="000000"/>
            </w:tcBorders>
          </w:tcPr>
          <w:p w:rsidR="00533ED1" w:rsidRDefault="00533ED1" w:rsidP="00DF0089">
            <w:pPr>
              <w:pStyle w:val="TableParagraph"/>
              <w:spacing w:line="208" w:lineRule="exact"/>
              <w:ind w:left="125"/>
              <w:rPr>
                <w:b/>
                <w:sz w:val="20"/>
              </w:rPr>
            </w:pPr>
            <w:r>
              <w:rPr>
                <w:b/>
                <w:sz w:val="20"/>
              </w:rPr>
              <w:t>PASSIVA</w:t>
            </w:r>
          </w:p>
        </w:tc>
        <w:tc>
          <w:tcPr>
            <w:tcW w:w="2446" w:type="dxa"/>
            <w:tcBorders>
              <w:bottom w:val="single" w:sz="8" w:space="0" w:color="000000"/>
            </w:tcBorders>
          </w:tcPr>
          <w:p w:rsidR="00533ED1" w:rsidRDefault="00533ED1" w:rsidP="004B0533">
            <w:pPr>
              <w:pStyle w:val="TableParagraph"/>
              <w:spacing w:line="208" w:lineRule="exact"/>
              <w:ind w:right="363"/>
              <w:jc w:val="right"/>
              <w:rPr>
                <w:b/>
                <w:sz w:val="20"/>
              </w:rPr>
            </w:pPr>
            <w:r>
              <w:rPr>
                <w:b/>
                <w:w w:val="95"/>
                <w:sz w:val="20"/>
              </w:rPr>
              <w:t>20</w:t>
            </w:r>
            <w:r w:rsidR="00AF42F5">
              <w:rPr>
                <w:b/>
                <w:w w:val="95"/>
                <w:sz w:val="20"/>
              </w:rPr>
              <w:t>2</w:t>
            </w:r>
            <w:r w:rsidR="004B0533">
              <w:rPr>
                <w:b/>
                <w:w w:val="95"/>
                <w:sz w:val="20"/>
              </w:rPr>
              <w:t>2</w:t>
            </w:r>
          </w:p>
        </w:tc>
        <w:tc>
          <w:tcPr>
            <w:tcW w:w="1467" w:type="dxa"/>
            <w:tcBorders>
              <w:bottom w:val="single" w:sz="8" w:space="0" w:color="000000"/>
            </w:tcBorders>
          </w:tcPr>
          <w:p w:rsidR="00533ED1" w:rsidRDefault="00533ED1" w:rsidP="004B0533">
            <w:pPr>
              <w:pStyle w:val="TableParagraph"/>
              <w:spacing w:line="208" w:lineRule="exact"/>
              <w:ind w:right="95"/>
              <w:jc w:val="right"/>
              <w:rPr>
                <w:b/>
                <w:sz w:val="20"/>
              </w:rPr>
            </w:pPr>
            <w:r>
              <w:rPr>
                <w:b/>
                <w:w w:val="95"/>
                <w:sz w:val="20"/>
              </w:rPr>
              <w:t>20</w:t>
            </w:r>
            <w:r w:rsidR="0029137D">
              <w:rPr>
                <w:b/>
                <w:w w:val="95"/>
                <w:sz w:val="20"/>
              </w:rPr>
              <w:t>2</w:t>
            </w:r>
            <w:r w:rsidR="004B0533">
              <w:rPr>
                <w:b/>
                <w:w w:val="95"/>
                <w:sz w:val="20"/>
              </w:rPr>
              <w:t>1</w:t>
            </w:r>
          </w:p>
        </w:tc>
      </w:tr>
      <w:tr w:rsidR="00533ED1" w:rsidTr="00DF0089">
        <w:trPr>
          <w:trHeight w:val="481"/>
        </w:trPr>
        <w:tc>
          <w:tcPr>
            <w:tcW w:w="3605" w:type="dxa"/>
            <w:tcBorders>
              <w:top w:val="single" w:sz="8" w:space="0" w:color="000000"/>
            </w:tcBorders>
          </w:tcPr>
          <w:p w:rsidR="00533ED1" w:rsidRDefault="00533ED1" w:rsidP="00DF0089">
            <w:pPr>
              <w:pStyle w:val="TableParagraph"/>
              <w:spacing w:before="9"/>
              <w:rPr>
                <w:sz w:val="20"/>
              </w:rPr>
            </w:pPr>
          </w:p>
          <w:p w:rsidR="00533ED1" w:rsidRDefault="00533ED1" w:rsidP="00DF0089">
            <w:pPr>
              <w:pStyle w:val="TableParagraph"/>
              <w:spacing w:line="222" w:lineRule="exact"/>
              <w:ind w:left="38"/>
              <w:rPr>
                <w:sz w:val="20"/>
              </w:rPr>
            </w:pPr>
            <w:r>
              <w:rPr>
                <w:sz w:val="20"/>
              </w:rPr>
              <w:t>Kapitalanlagen:</w:t>
            </w:r>
          </w:p>
        </w:tc>
        <w:tc>
          <w:tcPr>
            <w:tcW w:w="2646" w:type="dxa"/>
            <w:tcBorders>
              <w:top w:val="single" w:sz="8" w:space="0" w:color="000000"/>
            </w:tcBorders>
          </w:tcPr>
          <w:p w:rsidR="00533ED1" w:rsidRDefault="00533ED1" w:rsidP="00DF0089">
            <w:pPr>
              <w:pStyle w:val="TableParagraph"/>
              <w:rPr>
                <w:rFonts w:ascii="Times New Roman"/>
                <w:sz w:val="18"/>
              </w:rPr>
            </w:pPr>
          </w:p>
        </w:tc>
        <w:tc>
          <w:tcPr>
            <w:tcW w:w="1534" w:type="dxa"/>
            <w:tcBorders>
              <w:top w:val="single" w:sz="8" w:space="0" w:color="000000"/>
            </w:tcBorders>
          </w:tcPr>
          <w:p w:rsidR="00533ED1" w:rsidRDefault="00533ED1" w:rsidP="00DF0089">
            <w:pPr>
              <w:pStyle w:val="TableParagraph"/>
              <w:rPr>
                <w:rFonts w:ascii="Times New Roman"/>
                <w:sz w:val="18"/>
              </w:rPr>
            </w:pPr>
          </w:p>
        </w:tc>
        <w:tc>
          <w:tcPr>
            <w:tcW w:w="346" w:type="dxa"/>
            <w:tcBorders>
              <w:top w:val="single" w:sz="8" w:space="0" w:color="000000"/>
            </w:tcBorders>
          </w:tcPr>
          <w:p w:rsidR="00533ED1" w:rsidRDefault="00533ED1" w:rsidP="00DF0089">
            <w:pPr>
              <w:pStyle w:val="TableParagraph"/>
              <w:spacing w:line="222" w:lineRule="exact"/>
              <w:ind w:left="40"/>
              <w:jc w:val="center"/>
              <w:rPr>
                <w:sz w:val="20"/>
              </w:rPr>
            </w:pPr>
            <w:r>
              <w:rPr>
                <w:w w:val="99"/>
                <w:sz w:val="20"/>
              </w:rPr>
              <w:t>|</w:t>
            </w:r>
          </w:p>
          <w:p w:rsidR="00533ED1" w:rsidRDefault="00533ED1" w:rsidP="00DF0089">
            <w:pPr>
              <w:pStyle w:val="TableParagraph"/>
              <w:spacing w:before="17" w:line="222" w:lineRule="exact"/>
              <w:ind w:left="40"/>
              <w:jc w:val="center"/>
              <w:rPr>
                <w:sz w:val="20"/>
              </w:rPr>
            </w:pPr>
            <w:r>
              <w:rPr>
                <w:w w:val="99"/>
                <w:sz w:val="20"/>
              </w:rPr>
              <w:t>|</w:t>
            </w:r>
          </w:p>
        </w:tc>
        <w:tc>
          <w:tcPr>
            <w:tcW w:w="3893" w:type="dxa"/>
            <w:tcBorders>
              <w:top w:val="single" w:sz="8" w:space="0" w:color="000000"/>
            </w:tcBorders>
          </w:tcPr>
          <w:p w:rsidR="00533ED1" w:rsidRDefault="00533ED1" w:rsidP="00DF0089">
            <w:pPr>
              <w:pStyle w:val="TableParagraph"/>
              <w:spacing w:before="9"/>
              <w:rPr>
                <w:sz w:val="20"/>
              </w:rPr>
            </w:pPr>
          </w:p>
          <w:p w:rsidR="00533ED1" w:rsidRDefault="00533ED1" w:rsidP="00DF0089">
            <w:pPr>
              <w:pStyle w:val="TableParagraph"/>
              <w:spacing w:line="222" w:lineRule="exact"/>
              <w:ind w:left="125"/>
              <w:rPr>
                <w:sz w:val="20"/>
              </w:rPr>
            </w:pPr>
            <w:r>
              <w:rPr>
                <w:sz w:val="20"/>
              </w:rPr>
              <w:t>Eigen Kapital zu Jahresanfang</w:t>
            </w:r>
          </w:p>
        </w:tc>
        <w:tc>
          <w:tcPr>
            <w:tcW w:w="2446" w:type="dxa"/>
            <w:tcBorders>
              <w:top w:val="single" w:sz="8" w:space="0" w:color="000000"/>
            </w:tcBorders>
          </w:tcPr>
          <w:p w:rsidR="00533ED1" w:rsidRDefault="00533ED1" w:rsidP="00DF0089">
            <w:pPr>
              <w:pStyle w:val="TableParagraph"/>
              <w:spacing w:before="9"/>
              <w:rPr>
                <w:sz w:val="20"/>
              </w:rPr>
            </w:pPr>
          </w:p>
          <w:p w:rsidR="00533ED1" w:rsidRDefault="009012C7" w:rsidP="00DC6F8B">
            <w:pPr>
              <w:pStyle w:val="TableParagraph"/>
              <w:spacing w:line="222" w:lineRule="exact"/>
              <w:ind w:right="376"/>
              <w:jc w:val="right"/>
              <w:rPr>
                <w:sz w:val="20"/>
              </w:rPr>
            </w:pPr>
            <w:r>
              <w:rPr>
                <w:sz w:val="20"/>
              </w:rPr>
              <w:t>17</w:t>
            </w:r>
            <w:r w:rsidR="00DC6F8B">
              <w:rPr>
                <w:sz w:val="20"/>
              </w:rPr>
              <w:t>0</w:t>
            </w:r>
            <w:r>
              <w:rPr>
                <w:sz w:val="20"/>
              </w:rPr>
              <w:t>.200,45</w:t>
            </w:r>
          </w:p>
        </w:tc>
        <w:tc>
          <w:tcPr>
            <w:tcW w:w="1467" w:type="dxa"/>
            <w:tcBorders>
              <w:top w:val="single" w:sz="8" w:space="0" w:color="000000"/>
            </w:tcBorders>
          </w:tcPr>
          <w:p w:rsidR="00533ED1" w:rsidRDefault="00533ED1" w:rsidP="00DF0089">
            <w:pPr>
              <w:pStyle w:val="TableParagraph"/>
              <w:spacing w:before="9"/>
              <w:rPr>
                <w:sz w:val="20"/>
              </w:rPr>
            </w:pPr>
          </w:p>
          <w:p w:rsidR="00533ED1" w:rsidRDefault="004B0533" w:rsidP="00DF0089">
            <w:pPr>
              <w:pStyle w:val="TableParagraph"/>
              <w:spacing w:line="222" w:lineRule="exact"/>
              <w:ind w:right="107"/>
              <w:jc w:val="right"/>
              <w:rPr>
                <w:sz w:val="20"/>
              </w:rPr>
            </w:pPr>
            <w:r>
              <w:rPr>
                <w:sz w:val="20"/>
              </w:rPr>
              <w:t>148.559,58</w:t>
            </w:r>
          </w:p>
        </w:tc>
      </w:tr>
      <w:tr w:rsidR="00533ED1" w:rsidTr="00DF0089">
        <w:trPr>
          <w:trHeight w:val="494"/>
        </w:trPr>
        <w:tc>
          <w:tcPr>
            <w:tcW w:w="3605" w:type="dxa"/>
          </w:tcPr>
          <w:p w:rsidR="00533ED1" w:rsidRDefault="00533ED1" w:rsidP="00DF0089">
            <w:pPr>
              <w:pStyle w:val="TableParagraph"/>
              <w:spacing w:line="222" w:lineRule="exact"/>
              <w:ind w:left="38"/>
              <w:rPr>
                <w:sz w:val="20"/>
              </w:rPr>
            </w:pPr>
          </w:p>
        </w:tc>
        <w:tc>
          <w:tcPr>
            <w:tcW w:w="2646" w:type="dxa"/>
          </w:tcPr>
          <w:p w:rsidR="00533ED1" w:rsidRDefault="00533ED1" w:rsidP="00DF0089">
            <w:pPr>
              <w:pStyle w:val="TableParagraph"/>
              <w:spacing w:line="222" w:lineRule="exact"/>
              <w:ind w:right="597"/>
              <w:jc w:val="right"/>
              <w:rPr>
                <w:sz w:val="20"/>
              </w:rPr>
            </w:pPr>
          </w:p>
        </w:tc>
        <w:tc>
          <w:tcPr>
            <w:tcW w:w="1534" w:type="dxa"/>
          </w:tcPr>
          <w:p w:rsidR="00533ED1" w:rsidRDefault="00533ED1" w:rsidP="00DF0089">
            <w:pPr>
              <w:pStyle w:val="TableParagraph"/>
              <w:spacing w:line="222" w:lineRule="exact"/>
              <w:ind w:right="174"/>
              <w:jc w:val="right"/>
              <w:rPr>
                <w:sz w:val="20"/>
              </w:rPr>
            </w:pPr>
          </w:p>
        </w:tc>
        <w:tc>
          <w:tcPr>
            <w:tcW w:w="346" w:type="dxa"/>
          </w:tcPr>
          <w:p w:rsidR="00533ED1" w:rsidRDefault="00533ED1" w:rsidP="00DF0089">
            <w:pPr>
              <w:pStyle w:val="TableParagraph"/>
              <w:spacing w:before="5"/>
              <w:ind w:left="40"/>
              <w:jc w:val="center"/>
              <w:rPr>
                <w:sz w:val="20"/>
              </w:rPr>
            </w:pPr>
            <w:r>
              <w:rPr>
                <w:w w:val="99"/>
                <w:sz w:val="20"/>
              </w:rPr>
              <w:t>|</w:t>
            </w:r>
          </w:p>
          <w:p w:rsidR="00533ED1" w:rsidRDefault="00533ED1" w:rsidP="00DF0089">
            <w:pPr>
              <w:pStyle w:val="TableParagraph"/>
              <w:spacing w:before="17" w:line="222" w:lineRule="exact"/>
              <w:ind w:left="40"/>
              <w:jc w:val="center"/>
              <w:rPr>
                <w:sz w:val="20"/>
              </w:rPr>
            </w:pPr>
            <w:r>
              <w:rPr>
                <w:w w:val="99"/>
                <w:sz w:val="20"/>
              </w:rPr>
              <w:t>|</w:t>
            </w:r>
          </w:p>
        </w:tc>
        <w:tc>
          <w:tcPr>
            <w:tcW w:w="3893" w:type="dxa"/>
          </w:tcPr>
          <w:p w:rsidR="00533ED1" w:rsidRDefault="00533ED1" w:rsidP="00DF0089">
            <w:pPr>
              <w:pStyle w:val="TableParagraph"/>
              <w:spacing w:before="10"/>
              <w:rPr>
                <w:sz w:val="21"/>
              </w:rPr>
            </w:pPr>
          </w:p>
          <w:p w:rsidR="00533ED1" w:rsidRDefault="00533ED1" w:rsidP="00DF0089">
            <w:pPr>
              <w:pStyle w:val="TableParagraph"/>
              <w:spacing w:line="222" w:lineRule="exact"/>
              <w:ind w:left="125"/>
              <w:rPr>
                <w:sz w:val="20"/>
              </w:rPr>
            </w:pPr>
            <w:r>
              <w:rPr>
                <w:sz w:val="20"/>
              </w:rPr>
              <w:t>Rückstellung</w:t>
            </w:r>
          </w:p>
        </w:tc>
        <w:tc>
          <w:tcPr>
            <w:tcW w:w="2446" w:type="dxa"/>
          </w:tcPr>
          <w:p w:rsidR="00533ED1" w:rsidRDefault="00533ED1" w:rsidP="00DF0089">
            <w:pPr>
              <w:pStyle w:val="TableParagraph"/>
              <w:spacing w:before="10"/>
              <w:rPr>
                <w:sz w:val="21"/>
              </w:rPr>
            </w:pPr>
          </w:p>
          <w:p w:rsidR="00533ED1" w:rsidRDefault="009012C7" w:rsidP="00DF0089">
            <w:pPr>
              <w:pStyle w:val="TableParagraph"/>
              <w:spacing w:line="222" w:lineRule="exact"/>
              <w:ind w:right="376"/>
              <w:jc w:val="right"/>
              <w:rPr>
                <w:sz w:val="20"/>
              </w:rPr>
            </w:pPr>
            <w:r>
              <w:rPr>
                <w:sz w:val="20"/>
              </w:rPr>
              <w:t>3.000,00</w:t>
            </w:r>
          </w:p>
        </w:tc>
        <w:tc>
          <w:tcPr>
            <w:tcW w:w="1467" w:type="dxa"/>
          </w:tcPr>
          <w:p w:rsidR="00533ED1" w:rsidRDefault="00533ED1" w:rsidP="00DF0089">
            <w:pPr>
              <w:pStyle w:val="TableParagraph"/>
              <w:spacing w:before="10"/>
              <w:rPr>
                <w:sz w:val="21"/>
              </w:rPr>
            </w:pPr>
          </w:p>
          <w:p w:rsidR="00533ED1" w:rsidRDefault="001359F3" w:rsidP="00DF0089">
            <w:pPr>
              <w:pStyle w:val="TableParagraph"/>
              <w:spacing w:line="222" w:lineRule="exact"/>
              <w:ind w:right="107"/>
              <w:jc w:val="right"/>
              <w:rPr>
                <w:sz w:val="20"/>
              </w:rPr>
            </w:pPr>
            <w:r>
              <w:rPr>
                <w:sz w:val="20"/>
              </w:rPr>
              <w:t>3.000,00</w:t>
            </w:r>
          </w:p>
        </w:tc>
      </w:tr>
      <w:tr w:rsidR="00533ED1" w:rsidTr="00DF0089">
        <w:trPr>
          <w:trHeight w:val="247"/>
        </w:trPr>
        <w:tc>
          <w:tcPr>
            <w:tcW w:w="3605" w:type="dxa"/>
          </w:tcPr>
          <w:p w:rsidR="00533ED1" w:rsidRDefault="00533ED1" w:rsidP="00DF0089">
            <w:pPr>
              <w:pStyle w:val="TableParagraph"/>
              <w:spacing w:before="5" w:line="222" w:lineRule="exact"/>
              <w:ind w:left="38"/>
              <w:rPr>
                <w:sz w:val="20"/>
              </w:rPr>
            </w:pPr>
          </w:p>
        </w:tc>
        <w:tc>
          <w:tcPr>
            <w:tcW w:w="2646" w:type="dxa"/>
          </w:tcPr>
          <w:p w:rsidR="00533ED1" w:rsidRDefault="00533ED1" w:rsidP="00DF0089">
            <w:pPr>
              <w:pStyle w:val="TableParagraph"/>
              <w:spacing w:before="5" w:line="222" w:lineRule="exact"/>
              <w:ind w:right="597"/>
              <w:jc w:val="right"/>
              <w:rPr>
                <w:sz w:val="20"/>
              </w:rPr>
            </w:pPr>
          </w:p>
        </w:tc>
        <w:tc>
          <w:tcPr>
            <w:tcW w:w="1534" w:type="dxa"/>
          </w:tcPr>
          <w:p w:rsidR="00533ED1" w:rsidRDefault="00533ED1" w:rsidP="00DF0089">
            <w:pPr>
              <w:pStyle w:val="TableParagraph"/>
              <w:spacing w:before="5" w:line="222" w:lineRule="exact"/>
              <w:ind w:right="174"/>
              <w:jc w:val="right"/>
              <w:rPr>
                <w:sz w:val="20"/>
              </w:rPr>
            </w:pPr>
          </w:p>
        </w:tc>
        <w:tc>
          <w:tcPr>
            <w:tcW w:w="346" w:type="dxa"/>
          </w:tcPr>
          <w:p w:rsidR="00533ED1" w:rsidRDefault="00533ED1" w:rsidP="00DF0089">
            <w:pPr>
              <w:pStyle w:val="TableParagraph"/>
              <w:spacing w:before="5" w:line="222" w:lineRule="exact"/>
              <w:ind w:right="125"/>
              <w:jc w:val="right"/>
              <w:rPr>
                <w:sz w:val="20"/>
              </w:rPr>
            </w:pPr>
            <w:r>
              <w:rPr>
                <w:w w:val="99"/>
                <w:sz w:val="20"/>
              </w:rPr>
              <w:t>|</w:t>
            </w:r>
          </w:p>
        </w:tc>
        <w:tc>
          <w:tcPr>
            <w:tcW w:w="3893" w:type="dxa"/>
          </w:tcPr>
          <w:p w:rsidR="00533ED1" w:rsidRDefault="00533ED1" w:rsidP="00DF0089">
            <w:pPr>
              <w:pStyle w:val="TableParagraph"/>
              <w:rPr>
                <w:rFonts w:ascii="Times New Roman"/>
                <w:sz w:val="18"/>
              </w:rPr>
            </w:pPr>
          </w:p>
        </w:tc>
        <w:tc>
          <w:tcPr>
            <w:tcW w:w="2446" w:type="dxa"/>
          </w:tcPr>
          <w:p w:rsidR="00533ED1" w:rsidRDefault="00533ED1" w:rsidP="00DF0089">
            <w:pPr>
              <w:pStyle w:val="TableParagraph"/>
              <w:rPr>
                <w:rFonts w:ascii="Times New Roman"/>
                <w:sz w:val="18"/>
              </w:rPr>
            </w:pPr>
          </w:p>
        </w:tc>
        <w:tc>
          <w:tcPr>
            <w:tcW w:w="1467" w:type="dxa"/>
          </w:tcPr>
          <w:p w:rsidR="00533ED1" w:rsidRDefault="00533ED1" w:rsidP="00DF0089">
            <w:pPr>
              <w:pStyle w:val="TableParagraph"/>
              <w:rPr>
                <w:rFonts w:ascii="Times New Roman"/>
                <w:sz w:val="18"/>
              </w:rPr>
            </w:pPr>
          </w:p>
        </w:tc>
      </w:tr>
      <w:tr w:rsidR="00533ED1" w:rsidTr="00DF0089">
        <w:trPr>
          <w:trHeight w:val="741"/>
        </w:trPr>
        <w:tc>
          <w:tcPr>
            <w:tcW w:w="3605" w:type="dxa"/>
          </w:tcPr>
          <w:p w:rsidR="00533ED1" w:rsidRPr="00D40414" w:rsidRDefault="00533ED1" w:rsidP="00DF0089">
            <w:pPr>
              <w:pStyle w:val="TableParagraph"/>
              <w:spacing w:before="7" w:line="240" w:lineRule="atLeast"/>
              <w:ind w:left="38" w:right="1352"/>
              <w:rPr>
                <w:sz w:val="20"/>
                <w:lang w:val="en-GB"/>
              </w:rPr>
            </w:pPr>
          </w:p>
        </w:tc>
        <w:tc>
          <w:tcPr>
            <w:tcW w:w="2646" w:type="dxa"/>
          </w:tcPr>
          <w:p w:rsidR="00533ED1" w:rsidRDefault="00533ED1" w:rsidP="00DF0089">
            <w:pPr>
              <w:pStyle w:val="TableParagraph"/>
              <w:spacing w:before="17" w:line="222" w:lineRule="exact"/>
              <w:ind w:right="597"/>
              <w:jc w:val="right"/>
              <w:rPr>
                <w:sz w:val="20"/>
              </w:rPr>
            </w:pPr>
          </w:p>
        </w:tc>
        <w:tc>
          <w:tcPr>
            <w:tcW w:w="1534" w:type="dxa"/>
          </w:tcPr>
          <w:p w:rsidR="00533ED1" w:rsidRDefault="00533ED1" w:rsidP="00DF0089">
            <w:pPr>
              <w:pStyle w:val="TableParagraph"/>
              <w:spacing w:before="7" w:line="240" w:lineRule="atLeast"/>
              <w:ind w:left="585" w:firstLine="484"/>
              <w:rPr>
                <w:sz w:val="20"/>
              </w:rPr>
            </w:pPr>
          </w:p>
        </w:tc>
        <w:tc>
          <w:tcPr>
            <w:tcW w:w="346" w:type="dxa"/>
          </w:tcPr>
          <w:p w:rsidR="00533ED1" w:rsidRDefault="00533ED1" w:rsidP="00DF0089">
            <w:pPr>
              <w:pStyle w:val="TableParagraph"/>
              <w:spacing w:before="5"/>
              <w:ind w:left="40"/>
              <w:jc w:val="center"/>
              <w:rPr>
                <w:sz w:val="20"/>
              </w:rPr>
            </w:pPr>
            <w:r>
              <w:rPr>
                <w:w w:val="99"/>
                <w:sz w:val="20"/>
              </w:rPr>
              <w:t>|</w:t>
            </w:r>
          </w:p>
          <w:p w:rsidR="00533ED1" w:rsidRDefault="00533ED1" w:rsidP="00DF0089">
            <w:pPr>
              <w:pStyle w:val="TableParagraph"/>
              <w:spacing w:before="17"/>
              <w:ind w:left="40"/>
              <w:jc w:val="center"/>
              <w:rPr>
                <w:sz w:val="20"/>
              </w:rPr>
            </w:pPr>
            <w:r>
              <w:rPr>
                <w:w w:val="99"/>
                <w:sz w:val="20"/>
              </w:rPr>
              <w:t>|</w:t>
            </w:r>
          </w:p>
          <w:p w:rsidR="00533ED1" w:rsidRDefault="00533ED1" w:rsidP="00DF0089">
            <w:pPr>
              <w:pStyle w:val="TableParagraph"/>
              <w:spacing w:before="17" w:line="222" w:lineRule="exact"/>
              <w:ind w:left="40"/>
              <w:jc w:val="center"/>
              <w:rPr>
                <w:sz w:val="20"/>
              </w:rPr>
            </w:pPr>
            <w:r>
              <w:rPr>
                <w:w w:val="99"/>
                <w:sz w:val="20"/>
              </w:rPr>
              <w:t>|</w:t>
            </w:r>
          </w:p>
        </w:tc>
        <w:tc>
          <w:tcPr>
            <w:tcW w:w="3893" w:type="dxa"/>
          </w:tcPr>
          <w:p w:rsidR="00533ED1" w:rsidRDefault="00533ED1" w:rsidP="00DF0089">
            <w:pPr>
              <w:pStyle w:val="TableParagraph"/>
              <w:rPr>
                <w:rFonts w:ascii="Times New Roman"/>
                <w:sz w:val="18"/>
              </w:rPr>
            </w:pPr>
          </w:p>
        </w:tc>
        <w:tc>
          <w:tcPr>
            <w:tcW w:w="2446" w:type="dxa"/>
          </w:tcPr>
          <w:p w:rsidR="00533ED1" w:rsidRDefault="00533ED1" w:rsidP="00DF0089">
            <w:pPr>
              <w:pStyle w:val="TableParagraph"/>
              <w:rPr>
                <w:rFonts w:ascii="Times New Roman"/>
                <w:sz w:val="18"/>
              </w:rPr>
            </w:pPr>
          </w:p>
        </w:tc>
        <w:tc>
          <w:tcPr>
            <w:tcW w:w="1467" w:type="dxa"/>
          </w:tcPr>
          <w:p w:rsidR="00533ED1" w:rsidRDefault="00533ED1" w:rsidP="00DF0089">
            <w:pPr>
              <w:pStyle w:val="TableParagraph"/>
              <w:rPr>
                <w:rFonts w:ascii="Times New Roman"/>
                <w:sz w:val="18"/>
              </w:rPr>
            </w:pPr>
          </w:p>
        </w:tc>
      </w:tr>
      <w:tr w:rsidR="00533ED1" w:rsidTr="00DF0089">
        <w:trPr>
          <w:trHeight w:val="247"/>
        </w:trPr>
        <w:tc>
          <w:tcPr>
            <w:tcW w:w="3605" w:type="dxa"/>
          </w:tcPr>
          <w:p w:rsidR="00533ED1" w:rsidRDefault="00533ED1" w:rsidP="00DF0089">
            <w:pPr>
              <w:pStyle w:val="TableParagraph"/>
              <w:spacing w:before="5" w:line="222" w:lineRule="exact"/>
              <w:ind w:left="38"/>
              <w:rPr>
                <w:sz w:val="20"/>
              </w:rPr>
            </w:pPr>
            <w:r>
              <w:rPr>
                <w:sz w:val="20"/>
              </w:rPr>
              <w:t>882.22.84.798 - SNS</w:t>
            </w:r>
          </w:p>
        </w:tc>
        <w:tc>
          <w:tcPr>
            <w:tcW w:w="2646" w:type="dxa"/>
          </w:tcPr>
          <w:p w:rsidR="00533ED1" w:rsidRDefault="00493DA3" w:rsidP="00DF0089">
            <w:pPr>
              <w:pStyle w:val="TableParagraph"/>
              <w:spacing w:before="5" w:line="222" w:lineRule="exact"/>
              <w:ind w:right="376"/>
              <w:jc w:val="right"/>
              <w:rPr>
                <w:sz w:val="20"/>
              </w:rPr>
            </w:pPr>
            <w:r>
              <w:rPr>
                <w:sz w:val="20"/>
              </w:rPr>
              <w:t>50.000,00</w:t>
            </w:r>
          </w:p>
        </w:tc>
        <w:tc>
          <w:tcPr>
            <w:tcW w:w="1534" w:type="dxa"/>
          </w:tcPr>
          <w:p w:rsidR="00533ED1" w:rsidRDefault="001359F3" w:rsidP="00DF0089">
            <w:pPr>
              <w:pStyle w:val="TableParagraph"/>
              <w:spacing w:before="5" w:line="222" w:lineRule="exact"/>
              <w:ind w:right="174"/>
              <w:jc w:val="right"/>
              <w:rPr>
                <w:sz w:val="20"/>
              </w:rPr>
            </w:pPr>
            <w:r>
              <w:rPr>
                <w:sz w:val="20"/>
              </w:rPr>
              <w:t>50.000,00</w:t>
            </w:r>
          </w:p>
        </w:tc>
        <w:tc>
          <w:tcPr>
            <w:tcW w:w="346" w:type="dxa"/>
          </w:tcPr>
          <w:p w:rsidR="00533ED1" w:rsidRDefault="00533ED1" w:rsidP="00DF0089">
            <w:pPr>
              <w:pStyle w:val="TableParagraph"/>
              <w:spacing w:before="5" w:line="222" w:lineRule="exact"/>
              <w:ind w:right="125"/>
              <w:jc w:val="right"/>
              <w:rPr>
                <w:sz w:val="20"/>
              </w:rPr>
            </w:pPr>
            <w:r>
              <w:rPr>
                <w:w w:val="99"/>
                <w:sz w:val="20"/>
              </w:rPr>
              <w:t>|</w:t>
            </w:r>
          </w:p>
        </w:tc>
        <w:tc>
          <w:tcPr>
            <w:tcW w:w="3893" w:type="dxa"/>
          </w:tcPr>
          <w:p w:rsidR="00533ED1" w:rsidRDefault="00533ED1" w:rsidP="00DF0089">
            <w:pPr>
              <w:pStyle w:val="TableParagraph"/>
              <w:rPr>
                <w:rFonts w:ascii="Times New Roman"/>
                <w:sz w:val="18"/>
              </w:rPr>
            </w:pPr>
          </w:p>
        </w:tc>
        <w:tc>
          <w:tcPr>
            <w:tcW w:w="2446" w:type="dxa"/>
          </w:tcPr>
          <w:p w:rsidR="00533ED1" w:rsidRDefault="00533ED1" w:rsidP="00DF0089">
            <w:pPr>
              <w:pStyle w:val="TableParagraph"/>
              <w:rPr>
                <w:rFonts w:ascii="Times New Roman"/>
                <w:sz w:val="18"/>
              </w:rPr>
            </w:pPr>
          </w:p>
        </w:tc>
        <w:tc>
          <w:tcPr>
            <w:tcW w:w="1467" w:type="dxa"/>
          </w:tcPr>
          <w:p w:rsidR="00533ED1" w:rsidRDefault="00533ED1" w:rsidP="00DF0089">
            <w:pPr>
              <w:pStyle w:val="TableParagraph"/>
              <w:rPr>
                <w:rFonts w:ascii="Times New Roman"/>
                <w:sz w:val="18"/>
              </w:rPr>
            </w:pPr>
          </w:p>
        </w:tc>
      </w:tr>
      <w:tr w:rsidR="00533ED1" w:rsidRPr="00AF42F5" w:rsidTr="00DF0089">
        <w:trPr>
          <w:trHeight w:val="487"/>
        </w:trPr>
        <w:tc>
          <w:tcPr>
            <w:tcW w:w="3605" w:type="dxa"/>
            <w:tcBorders>
              <w:bottom w:val="single" w:sz="8" w:space="0" w:color="000000"/>
            </w:tcBorders>
          </w:tcPr>
          <w:p w:rsidR="00533ED1" w:rsidRDefault="009012C7" w:rsidP="00DF0089">
            <w:pPr>
              <w:pStyle w:val="TableParagraph"/>
              <w:spacing w:before="5"/>
              <w:ind w:left="38"/>
              <w:rPr>
                <w:sz w:val="20"/>
              </w:rPr>
            </w:pPr>
            <w:r>
              <w:rPr>
                <w:sz w:val="20"/>
              </w:rPr>
              <w:t>Saxobank</w:t>
            </w:r>
            <w:r w:rsidR="00533ED1">
              <w:rPr>
                <w:sz w:val="20"/>
              </w:rPr>
              <w:t xml:space="preserve"> Effecten</w:t>
            </w:r>
          </w:p>
        </w:tc>
        <w:tc>
          <w:tcPr>
            <w:tcW w:w="2646" w:type="dxa"/>
            <w:tcBorders>
              <w:bottom w:val="single" w:sz="8" w:space="0" w:color="000000"/>
            </w:tcBorders>
          </w:tcPr>
          <w:p w:rsidR="00533ED1" w:rsidRDefault="009012C7" w:rsidP="001359F3">
            <w:pPr>
              <w:pStyle w:val="TableParagraph"/>
              <w:spacing w:before="5"/>
              <w:ind w:right="376"/>
              <w:jc w:val="right"/>
              <w:rPr>
                <w:sz w:val="20"/>
              </w:rPr>
            </w:pPr>
            <w:r>
              <w:rPr>
                <w:sz w:val="20"/>
              </w:rPr>
              <w:t>30.231,15</w:t>
            </w:r>
          </w:p>
        </w:tc>
        <w:tc>
          <w:tcPr>
            <w:tcW w:w="1534" w:type="dxa"/>
            <w:tcBorders>
              <w:bottom w:val="single" w:sz="8" w:space="0" w:color="000000"/>
            </w:tcBorders>
          </w:tcPr>
          <w:p w:rsidR="00533ED1" w:rsidRPr="001359F3" w:rsidRDefault="004B0533" w:rsidP="0029137D">
            <w:pPr>
              <w:pStyle w:val="TableParagraph"/>
              <w:spacing w:before="5"/>
              <w:ind w:right="174"/>
              <w:jc w:val="center"/>
              <w:rPr>
                <w:sz w:val="20"/>
                <w:lang w:val="de-DE"/>
              </w:rPr>
            </w:pPr>
            <w:r>
              <w:rPr>
                <w:sz w:val="20"/>
              </w:rPr>
              <w:t xml:space="preserve">      105.259,60</w:t>
            </w:r>
          </w:p>
        </w:tc>
        <w:tc>
          <w:tcPr>
            <w:tcW w:w="346" w:type="dxa"/>
            <w:tcBorders>
              <w:bottom w:val="single" w:sz="8" w:space="0" w:color="000000"/>
            </w:tcBorders>
          </w:tcPr>
          <w:p w:rsidR="00533ED1" w:rsidRPr="001359F3" w:rsidRDefault="00533ED1" w:rsidP="00DF0089">
            <w:pPr>
              <w:pStyle w:val="TableParagraph"/>
              <w:spacing w:before="5"/>
              <w:ind w:left="40"/>
              <w:jc w:val="center"/>
              <w:rPr>
                <w:sz w:val="20"/>
                <w:lang w:val="de-DE"/>
              </w:rPr>
            </w:pPr>
            <w:r w:rsidRPr="001359F3">
              <w:rPr>
                <w:w w:val="99"/>
                <w:sz w:val="20"/>
                <w:lang w:val="de-DE"/>
              </w:rPr>
              <w:t>|</w:t>
            </w:r>
          </w:p>
          <w:p w:rsidR="00533ED1" w:rsidRPr="001359F3" w:rsidRDefault="00533ED1" w:rsidP="00DF0089">
            <w:pPr>
              <w:pStyle w:val="TableParagraph"/>
              <w:spacing w:before="17" w:line="215" w:lineRule="exact"/>
              <w:ind w:left="40"/>
              <w:jc w:val="center"/>
              <w:rPr>
                <w:sz w:val="20"/>
                <w:lang w:val="de-DE"/>
              </w:rPr>
            </w:pPr>
            <w:r w:rsidRPr="001359F3">
              <w:rPr>
                <w:w w:val="99"/>
                <w:sz w:val="20"/>
                <w:lang w:val="de-DE"/>
              </w:rPr>
              <w:t>|</w:t>
            </w:r>
          </w:p>
        </w:tc>
        <w:tc>
          <w:tcPr>
            <w:tcW w:w="3893" w:type="dxa"/>
            <w:tcBorders>
              <w:bottom w:val="single" w:sz="8" w:space="0" w:color="000000"/>
            </w:tcBorders>
          </w:tcPr>
          <w:p w:rsidR="00533ED1" w:rsidRPr="001359F3" w:rsidRDefault="00533ED1" w:rsidP="00DF0089">
            <w:pPr>
              <w:pStyle w:val="TableParagraph"/>
              <w:rPr>
                <w:rFonts w:ascii="Times New Roman"/>
                <w:sz w:val="18"/>
                <w:lang w:val="de-DE"/>
              </w:rPr>
            </w:pPr>
          </w:p>
        </w:tc>
        <w:tc>
          <w:tcPr>
            <w:tcW w:w="2446" w:type="dxa"/>
            <w:tcBorders>
              <w:bottom w:val="single" w:sz="8" w:space="0" w:color="000000"/>
            </w:tcBorders>
          </w:tcPr>
          <w:p w:rsidR="00533ED1" w:rsidRPr="001359F3" w:rsidRDefault="00533ED1" w:rsidP="00DF0089">
            <w:pPr>
              <w:pStyle w:val="TableParagraph"/>
              <w:rPr>
                <w:rFonts w:ascii="Times New Roman"/>
                <w:sz w:val="18"/>
                <w:lang w:val="de-DE"/>
              </w:rPr>
            </w:pPr>
          </w:p>
        </w:tc>
        <w:tc>
          <w:tcPr>
            <w:tcW w:w="1467" w:type="dxa"/>
            <w:tcBorders>
              <w:bottom w:val="single" w:sz="8" w:space="0" w:color="000000"/>
            </w:tcBorders>
          </w:tcPr>
          <w:p w:rsidR="00533ED1" w:rsidRPr="001359F3" w:rsidRDefault="00533ED1" w:rsidP="00DF0089">
            <w:pPr>
              <w:pStyle w:val="TableParagraph"/>
              <w:rPr>
                <w:rFonts w:ascii="Times New Roman"/>
                <w:sz w:val="18"/>
                <w:lang w:val="de-DE"/>
              </w:rPr>
            </w:pPr>
          </w:p>
        </w:tc>
      </w:tr>
      <w:tr w:rsidR="00533ED1" w:rsidRPr="00AF42F5" w:rsidTr="00DF0089">
        <w:trPr>
          <w:trHeight w:val="481"/>
        </w:trPr>
        <w:tc>
          <w:tcPr>
            <w:tcW w:w="3605" w:type="dxa"/>
            <w:tcBorders>
              <w:top w:val="single" w:sz="8" w:space="0" w:color="000000"/>
            </w:tcBorders>
          </w:tcPr>
          <w:p w:rsidR="00533ED1" w:rsidRPr="001359F3" w:rsidRDefault="00533ED1" w:rsidP="00DF0089">
            <w:pPr>
              <w:pStyle w:val="TableParagraph"/>
              <w:spacing w:line="222" w:lineRule="exact"/>
              <w:ind w:left="38"/>
              <w:rPr>
                <w:sz w:val="20"/>
                <w:lang w:val="de-DE"/>
              </w:rPr>
            </w:pPr>
            <w:r w:rsidRPr="001359F3">
              <w:rPr>
                <w:sz w:val="20"/>
                <w:lang w:val="de-DE"/>
              </w:rPr>
              <w:t>Summe Belegtes Kapital</w:t>
            </w:r>
          </w:p>
        </w:tc>
        <w:tc>
          <w:tcPr>
            <w:tcW w:w="2646" w:type="dxa"/>
            <w:tcBorders>
              <w:top w:val="single" w:sz="8" w:space="0" w:color="000000"/>
            </w:tcBorders>
          </w:tcPr>
          <w:p w:rsidR="00533ED1" w:rsidRPr="001359F3" w:rsidRDefault="009012C7" w:rsidP="00DF0089">
            <w:pPr>
              <w:pStyle w:val="TableParagraph"/>
              <w:spacing w:line="222" w:lineRule="exact"/>
              <w:ind w:right="376"/>
              <w:jc w:val="right"/>
              <w:rPr>
                <w:sz w:val="20"/>
                <w:lang w:val="de-DE"/>
              </w:rPr>
            </w:pPr>
            <w:r>
              <w:rPr>
                <w:sz w:val="20"/>
                <w:lang w:val="de-DE"/>
              </w:rPr>
              <w:t>80.231,15</w:t>
            </w:r>
          </w:p>
        </w:tc>
        <w:tc>
          <w:tcPr>
            <w:tcW w:w="1534" w:type="dxa"/>
            <w:tcBorders>
              <w:top w:val="single" w:sz="8" w:space="0" w:color="000000"/>
            </w:tcBorders>
          </w:tcPr>
          <w:p w:rsidR="00533ED1" w:rsidRPr="001359F3" w:rsidRDefault="004B0533" w:rsidP="0029137D">
            <w:pPr>
              <w:pStyle w:val="TableParagraph"/>
              <w:spacing w:line="222" w:lineRule="exact"/>
              <w:ind w:right="174"/>
              <w:jc w:val="right"/>
              <w:rPr>
                <w:sz w:val="20"/>
                <w:lang w:val="de-DE"/>
              </w:rPr>
            </w:pPr>
            <w:r>
              <w:rPr>
                <w:sz w:val="20"/>
                <w:lang w:val="de-DE"/>
              </w:rPr>
              <w:t>155.259,60</w:t>
            </w:r>
          </w:p>
        </w:tc>
        <w:tc>
          <w:tcPr>
            <w:tcW w:w="346" w:type="dxa"/>
            <w:tcBorders>
              <w:top w:val="single" w:sz="8" w:space="0" w:color="000000"/>
            </w:tcBorders>
          </w:tcPr>
          <w:p w:rsidR="00533ED1" w:rsidRPr="001359F3" w:rsidRDefault="00533ED1" w:rsidP="00DF0089">
            <w:pPr>
              <w:pStyle w:val="TableParagraph"/>
              <w:spacing w:line="222" w:lineRule="exact"/>
              <w:ind w:left="40"/>
              <w:jc w:val="center"/>
              <w:rPr>
                <w:sz w:val="20"/>
                <w:lang w:val="de-DE"/>
              </w:rPr>
            </w:pPr>
            <w:r w:rsidRPr="001359F3">
              <w:rPr>
                <w:w w:val="99"/>
                <w:sz w:val="20"/>
                <w:lang w:val="de-DE"/>
              </w:rPr>
              <w:t>|</w:t>
            </w:r>
            <w:r w:rsidR="002F688A">
              <w:rPr>
                <w:w w:val="99"/>
                <w:sz w:val="20"/>
                <w:lang w:val="de-DE"/>
              </w:rPr>
              <w:t xml:space="preserve"> </w:t>
            </w:r>
          </w:p>
          <w:p w:rsidR="00533ED1" w:rsidRPr="001359F3" w:rsidRDefault="00533ED1" w:rsidP="00DF0089">
            <w:pPr>
              <w:pStyle w:val="TableParagraph"/>
              <w:spacing w:before="17" w:line="222" w:lineRule="exact"/>
              <w:ind w:left="40"/>
              <w:jc w:val="center"/>
              <w:rPr>
                <w:sz w:val="20"/>
                <w:lang w:val="de-DE"/>
              </w:rPr>
            </w:pPr>
            <w:r w:rsidRPr="001359F3">
              <w:rPr>
                <w:w w:val="99"/>
                <w:sz w:val="20"/>
                <w:lang w:val="de-DE"/>
              </w:rPr>
              <w:t>|</w:t>
            </w:r>
          </w:p>
        </w:tc>
        <w:tc>
          <w:tcPr>
            <w:tcW w:w="3893" w:type="dxa"/>
            <w:tcBorders>
              <w:top w:val="single" w:sz="8" w:space="0" w:color="000000"/>
            </w:tcBorders>
          </w:tcPr>
          <w:p w:rsidR="00533ED1" w:rsidRPr="002F688A" w:rsidRDefault="002F688A" w:rsidP="00DF0089">
            <w:pPr>
              <w:pStyle w:val="TableParagraph"/>
              <w:rPr>
                <w:sz w:val="20"/>
                <w:szCs w:val="20"/>
                <w:lang w:val="de-DE"/>
              </w:rPr>
            </w:pPr>
            <w:r w:rsidRPr="002F688A">
              <w:rPr>
                <w:sz w:val="20"/>
                <w:szCs w:val="20"/>
                <w:lang w:val="de-DE"/>
              </w:rPr>
              <w:t>Kapital</w:t>
            </w:r>
          </w:p>
        </w:tc>
        <w:tc>
          <w:tcPr>
            <w:tcW w:w="2446" w:type="dxa"/>
            <w:tcBorders>
              <w:top w:val="single" w:sz="8" w:space="0" w:color="000000"/>
            </w:tcBorders>
          </w:tcPr>
          <w:p w:rsidR="00533ED1" w:rsidRPr="001359F3" w:rsidRDefault="009012C7" w:rsidP="00287281">
            <w:pPr>
              <w:pStyle w:val="TableParagraph"/>
              <w:spacing w:line="222" w:lineRule="exact"/>
              <w:ind w:right="376"/>
              <w:jc w:val="right"/>
              <w:rPr>
                <w:sz w:val="20"/>
                <w:lang w:val="de-DE"/>
              </w:rPr>
            </w:pPr>
            <w:r>
              <w:rPr>
                <w:sz w:val="20"/>
                <w:lang w:val="de-DE"/>
              </w:rPr>
              <w:t>17</w:t>
            </w:r>
            <w:r w:rsidR="00287281">
              <w:rPr>
                <w:sz w:val="20"/>
                <w:lang w:val="de-DE"/>
              </w:rPr>
              <w:t>3</w:t>
            </w:r>
            <w:r>
              <w:rPr>
                <w:sz w:val="20"/>
                <w:lang w:val="de-DE"/>
              </w:rPr>
              <w:t>.200,45</w:t>
            </w:r>
          </w:p>
        </w:tc>
        <w:tc>
          <w:tcPr>
            <w:tcW w:w="1467" w:type="dxa"/>
            <w:tcBorders>
              <w:top w:val="single" w:sz="8" w:space="0" w:color="000000"/>
            </w:tcBorders>
          </w:tcPr>
          <w:p w:rsidR="00533ED1" w:rsidRPr="001359F3" w:rsidRDefault="004B0533" w:rsidP="00DF0089">
            <w:pPr>
              <w:pStyle w:val="TableParagraph"/>
              <w:spacing w:line="222" w:lineRule="exact"/>
              <w:ind w:right="107"/>
              <w:jc w:val="right"/>
              <w:rPr>
                <w:sz w:val="20"/>
                <w:lang w:val="de-DE"/>
              </w:rPr>
            </w:pPr>
            <w:r>
              <w:rPr>
                <w:sz w:val="20"/>
                <w:lang w:val="de-DE"/>
              </w:rPr>
              <w:t>151.559,58</w:t>
            </w:r>
          </w:p>
        </w:tc>
      </w:tr>
      <w:tr w:rsidR="00533ED1" w:rsidTr="00DF0089">
        <w:trPr>
          <w:trHeight w:val="988"/>
        </w:trPr>
        <w:tc>
          <w:tcPr>
            <w:tcW w:w="3605" w:type="dxa"/>
          </w:tcPr>
          <w:p w:rsidR="00533ED1" w:rsidRPr="001359F3" w:rsidRDefault="00533ED1" w:rsidP="00DF0089">
            <w:pPr>
              <w:pStyle w:val="TableParagraph"/>
              <w:spacing w:before="45" w:line="494" w:lineRule="exact"/>
              <w:ind w:left="38" w:right="1185"/>
              <w:rPr>
                <w:sz w:val="20"/>
                <w:lang w:val="de-DE"/>
              </w:rPr>
            </w:pPr>
            <w:r w:rsidRPr="001359F3">
              <w:rPr>
                <w:sz w:val="20"/>
                <w:lang w:val="de-DE"/>
              </w:rPr>
              <w:t>Liquide Mittel: 43.06.43.616 - ABN-Amro</w:t>
            </w:r>
          </w:p>
        </w:tc>
        <w:tc>
          <w:tcPr>
            <w:tcW w:w="2646" w:type="dxa"/>
          </w:tcPr>
          <w:p w:rsidR="00533ED1" w:rsidRPr="001359F3" w:rsidRDefault="00533ED1" w:rsidP="00DF0089">
            <w:pPr>
              <w:pStyle w:val="TableParagraph"/>
              <w:rPr>
                <w:lang w:val="de-DE"/>
              </w:rPr>
            </w:pPr>
          </w:p>
          <w:p w:rsidR="00533ED1" w:rsidRPr="001359F3" w:rsidRDefault="00533ED1" w:rsidP="00DF0089">
            <w:pPr>
              <w:pStyle w:val="TableParagraph"/>
              <w:rPr>
                <w:lang w:val="de-DE"/>
              </w:rPr>
            </w:pPr>
          </w:p>
          <w:p w:rsidR="00533ED1" w:rsidRPr="001359F3" w:rsidRDefault="00533ED1" w:rsidP="00DF0089">
            <w:pPr>
              <w:pStyle w:val="TableParagraph"/>
              <w:spacing w:before="10"/>
              <w:rPr>
                <w:sz w:val="20"/>
                <w:lang w:val="de-DE"/>
              </w:rPr>
            </w:pPr>
          </w:p>
          <w:p w:rsidR="00533ED1" w:rsidRDefault="009012C7" w:rsidP="00DF0089">
            <w:pPr>
              <w:pStyle w:val="TableParagraph"/>
              <w:spacing w:before="1" w:line="222" w:lineRule="exact"/>
              <w:ind w:right="376"/>
              <w:jc w:val="right"/>
              <w:rPr>
                <w:sz w:val="20"/>
              </w:rPr>
            </w:pPr>
            <w:r>
              <w:rPr>
                <w:sz w:val="20"/>
              </w:rPr>
              <w:t>2.618,82</w:t>
            </w:r>
          </w:p>
        </w:tc>
        <w:tc>
          <w:tcPr>
            <w:tcW w:w="1534" w:type="dxa"/>
          </w:tcPr>
          <w:p w:rsidR="00533ED1" w:rsidRDefault="00533ED1" w:rsidP="00DF0089">
            <w:pPr>
              <w:pStyle w:val="TableParagraph"/>
            </w:pPr>
          </w:p>
          <w:p w:rsidR="00533ED1" w:rsidRDefault="00533ED1" w:rsidP="00DF0089">
            <w:pPr>
              <w:pStyle w:val="TableParagraph"/>
            </w:pPr>
          </w:p>
          <w:p w:rsidR="00533ED1" w:rsidRDefault="00533ED1" w:rsidP="00DF0089">
            <w:pPr>
              <w:pStyle w:val="TableParagraph"/>
              <w:spacing w:before="10"/>
              <w:rPr>
                <w:sz w:val="20"/>
              </w:rPr>
            </w:pPr>
          </w:p>
          <w:p w:rsidR="00533ED1" w:rsidRDefault="004B0533" w:rsidP="00AF42F5">
            <w:pPr>
              <w:pStyle w:val="TableParagraph"/>
              <w:spacing w:before="1" w:line="222" w:lineRule="exact"/>
              <w:ind w:right="174"/>
              <w:jc w:val="right"/>
              <w:rPr>
                <w:sz w:val="20"/>
              </w:rPr>
            </w:pPr>
            <w:r>
              <w:rPr>
                <w:sz w:val="20"/>
              </w:rPr>
              <w:t>1889,71</w:t>
            </w:r>
          </w:p>
        </w:tc>
        <w:tc>
          <w:tcPr>
            <w:tcW w:w="346" w:type="dxa"/>
          </w:tcPr>
          <w:p w:rsidR="00533ED1" w:rsidRDefault="00533ED1" w:rsidP="00DF0089">
            <w:pPr>
              <w:pStyle w:val="TableParagraph"/>
              <w:spacing w:before="5"/>
              <w:ind w:left="40"/>
              <w:jc w:val="center"/>
              <w:rPr>
                <w:sz w:val="20"/>
              </w:rPr>
            </w:pPr>
            <w:r>
              <w:rPr>
                <w:w w:val="99"/>
                <w:sz w:val="20"/>
              </w:rPr>
              <w:t>|</w:t>
            </w:r>
          </w:p>
          <w:p w:rsidR="00533ED1" w:rsidRDefault="00533ED1" w:rsidP="00DF0089">
            <w:pPr>
              <w:pStyle w:val="TableParagraph"/>
              <w:spacing w:before="17"/>
              <w:ind w:left="40"/>
              <w:jc w:val="center"/>
              <w:rPr>
                <w:sz w:val="20"/>
              </w:rPr>
            </w:pPr>
            <w:r>
              <w:rPr>
                <w:w w:val="99"/>
                <w:sz w:val="20"/>
              </w:rPr>
              <w:t>|</w:t>
            </w:r>
          </w:p>
          <w:p w:rsidR="00533ED1" w:rsidRDefault="00533ED1" w:rsidP="00DF0089">
            <w:pPr>
              <w:pStyle w:val="TableParagraph"/>
              <w:spacing w:before="17"/>
              <w:ind w:left="40"/>
              <w:jc w:val="center"/>
              <w:rPr>
                <w:sz w:val="20"/>
              </w:rPr>
            </w:pPr>
            <w:r>
              <w:rPr>
                <w:w w:val="99"/>
                <w:sz w:val="20"/>
              </w:rPr>
              <w:t>|</w:t>
            </w:r>
          </w:p>
          <w:p w:rsidR="00533ED1" w:rsidRDefault="00533ED1" w:rsidP="00DF0089">
            <w:pPr>
              <w:pStyle w:val="TableParagraph"/>
              <w:spacing w:before="18" w:line="222" w:lineRule="exact"/>
              <w:ind w:left="40"/>
              <w:jc w:val="center"/>
              <w:rPr>
                <w:sz w:val="20"/>
              </w:rPr>
            </w:pPr>
            <w:r>
              <w:rPr>
                <w:w w:val="99"/>
                <w:sz w:val="20"/>
              </w:rPr>
              <w:t>|</w:t>
            </w:r>
          </w:p>
        </w:tc>
        <w:tc>
          <w:tcPr>
            <w:tcW w:w="3893" w:type="dxa"/>
          </w:tcPr>
          <w:p w:rsidR="00533ED1" w:rsidRDefault="00533ED1" w:rsidP="00DF0089">
            <w:pPr>
              <w:pStyle w:val="TableParagraph"/>
              <w:rPr>
                <w:rFonts w:ascii="Times New Roman"/>
                <w:sz w:val="18"/>
              </w:rPr>
            </w:pPr>
          </w:p>
        </w:tc>
        <w:tc>
          <w:tcPr>
            <w:tcW w:w="2446" w:type="dxa"/>
          </w:tcPr>
          <w:p w:rsidR="00533ED1" w:rsidRDefault="00533ED1" w:rsidP="00DF0089">
            <w:pPr>
              <w:pStyle w:val="TableParagraph"/>
              <w:rPr>
                <w:rFonts w:ascii="Times New Roman"/>
                <w:sz w:val="18"/>
              </w:rPr>
            </w:pPr>
          </w:p>
        </w:tc>
        <w:tc>
          <w:tcPr>
            <w:tcW w:w="1467" w:type="dxa"/>
          </w:tcPr>
          <w:p w:rsidR="00533ED1" w:rsidRDefault="00533ED1" w:rsidP="00DF0089">
            <w:pPr>
              <w:pStyle w:val="TableParagraph"/>
              <w:rPr>
                <w:rFonts w:ascii="Times New Roman"/>
                <w:sz w:val="18"/>
              </w:rPr>
            </w:pPr>
          </w:p>
        </w:tc>
      </w:tr>
      <w:tr w:rsidR="00533ED1" w:rsidTr="00DF0089">
        <w:trPr>
          <w:trHeight w:val="203"/>
        </w:trPr>
        <w:tc>
          <w:tcPr>
            <w:tcW w:w="3605" w:type="dxa"/>
          </w:tcPr>
          <w:p w:rsidR="00533ED1" w:rsidRDefault="00533ED1" w:rsidP="00DF0089">
            <w:pPr>
              <w:pStyle w:val="TableParagraph"/>
              <w:spacing w:line="183" w:lineRule="exact"/>
              <w:ind w:left="38"/>
              <w:rPr>
                <w:sz w:val="20"/>
              </w:rPr>
            </w:pPr>
          </w:p>
          <w:p w:rsidR="00533ED1" w:rsidRDefault="00533ED1" w:rsidP="00DF0089">
            <w:pPr>
              <w:pStyle w:val="TableParagraph"/>
              <w:spacing w:line="183" w:lineRule="exact"/>
              <w:ind w:left="38"/>
              <w:rPr>
                <w:sz w:val="20"/>
              </w:rPr>
            </w:pPr>
            <w:r>
              <w:rPr>
                <w:sz w:val="20"/>
              </w:rPr>
              <w:t>42.92.68.262 - ABN-Amro</w:t>
            </w:r>
          </w:p>
        </w:tc>
        <w:tc>
          <w:tcPr>
            <w:tcW w:w="2646" w:type="dxa"/>
          </w:tcPr>
          <w:p w:rsidR="00533ED1" w:rsidRDefault="00533ED1" w:rsidP="00DF0089">
            <w:pPr>
              <w:pStyle w:val="TableParagraph"/>
              <w:spacing w:line="183" w:lineRule="exact"/>
              <w:ind w:right="375"/>
              <w:jc w:val="right"/>
              <w:rPr>
                <w:w w:val="95"/>
                <w:sz w:val="20"/>
              </w:rPr>
            </w:pPr>
          </w:p>
          <w:p w:rsidR="00533ED1" w:rsidRDefault="00533ED1" w:rsidP="00DF0089">
            <w:pPr>
              <w:pStyle w:val="TableParagraph"/>
              <w:spacing w:line="183" w:lineRule="exact"/>
              <w:ind w:right="375"/>
              <w:jc w:val="right"/>
              <w:rPr>
                <w:sz w:val="20"/>
              </w:rPr>
            </w:pPr>
            <w:r>
              <w:rPr>
                <w:w w:val="95"/>
                <w:sz w:val="20"/>
              </w:rPr>
              <w:t>8,11</w:t>
            </w:r>
          </w:p>
        </w:tc>
        <w:tc>
          <w:tcPr>
            <w:tcW w:w="1534" w:type="dxa"/>
          </w:tcPr>
          <w:p w:rsidR="00533ED1" w:rsidRDefault="00533ED1" w:rsidP="00DF0089">
            <w:pPr>
              <w:pStyle w:val="TableParagraph"/>
              <w:spacing w:line="183" w:lineRule="exact"/>
              <w:ind w:right="174"/>
              <w:jc w:val="right"/>
              <w:rPr>
                <w:w w:val="95"/>
                <w:sz w:val="20"/>
              </w:rPr>
            </w:pPr>
          </w:p>
          <w:p w:rsidR="00533ED1" w:rsidRDefault="001359F3" w:rsidP="00DF0089">
            <w:pPr>
              <w:pStyle w:val="TableParagraph"/>
              <w:spacing w:line="183" w:lineRule="exact"/>
              <w:ind w:right="174"/>
              <w:jc w:val="right"/>
              <w:rPr>
                <w:sz w:val="20"/>
              </w:rPr>
            </w:pPr>
            <w:r>
              <w:rPr>
                <w:sz w:val="20"/>
              </w:rPr>
              <w:t>8,11</w:t>
            </w:r>
          </w:p>
        </w:tc>
        <w:tc>
          <w:tcPr>
            <w:tcW w:w="346" w:type="dxa"/>
          </w:tcPr>
          <w:p w:rsidR="00533ED1" w:rsidRDefault="00533ED1" w:rsidP="00DF0089">
            <w:pPr>
              <w:pStyle w:val="TableParagraph"/>
              <w:spacing w:line="183" w:lineRule="exact"/>
              <w:ind w:right="125"/>
              <w:jc w:val="right"/>
              <w:rPr>
                <w:sz w:val="20"/>
              </w:rPr>
            </w:pPr>
            <w:r>
              <w:rPr>
                <w:w w:val="99"/>
                <w:sz w:val="20"/>
              </w:rPr>
              <w:t>|</w:t>
            </w:r>
          </w:p>
        </w:tc>
        <w:tc>
          <w:tcPr>
            <w:tcW w:w="3893" w:type="dxa"/>
          </w:tcPr>
          <w:p w:rsidR="00533ED1" w:rsidRDefault="00533ED1" w:rsidP="00DF0089">
            <w:pPr>
              <w:pStyle w:val="TableParagraph"/>
              <w:rPr>
                <w:rFonts w:ascii="Times New Roman"/>
                <w:sz w:val="14"/>
              </w:rPr>
            </w:pPr>
          </w:p>
        </w:tc>
        <w:tc>
          <w:tcPr>
            <w:tcW w:w="2446" w:type="dxa"/>
          </w:tcPr>
          <w:p w:rsidR="00533ED1" w:rsidRDefault="00533ED1" w:rsidP="00DF0089">
            <w:pPr>
              <w:pStyle w:val="TableParagraph"/>
              <w:rPr>
                <w:rFonts w:ascii="Times New Roman"/>
                <w:sz w:val="14"/>
              </w:rPr>
            </w:pPr>
          </w:p>
        </w:tc>
        <w:tc>
          <w:tcPr>
            <w:tcW w:w="1467" w:type="dxa"/>
          </w:tcPr>
          <w:p w:rsidR="00533ED1" w:rsidRDefault="00533ED1" w:rsidP="00DF0089">
            <w:pPr>
              <w:pStyle w:val="TableParagraph"/>
              <w:rPr>
                <w:rFonts w:ascii="Times New Roman"/>
                <w:sz w:val="14"/>
              </w:rPr>
            </w:pPr>
          </w:p>
        </w:tc>
      </w:tr>
      <w:tr w:rsidR="00533ED1" w:rsidTr="00DF0089">
        <w:trPr>
          <w:trHeight w:val="729"/>
        </w:trPr>
        <w:tc>
          <w:tcPr>
            <w:tcW w:w="3605" w:type="dxa"/>
          </w:tcPr>
          <w:p w:rsidR="00533ED1" w:rsidRDefault="00533ED1" w:rsidP="009012C7">
            <w:pPr>
              <w:pStyle w:val="TableParagraph"/>
              <w:spacing w:before="17" w:line="210" w:lineRule="exact"/>
              <w:ind w:left="38"/>
              <w:rPr>
                <w:sz w:val="20"/>
              </w:rPr>
            </w:pPr>
            <w:r>
              <w:rPr>
                <w:sz w:val="20"/>
              </w:rPr>
              <w:t xml:space="preserve">89.89.23.670 - </w:t>
            </w:r>
            <w:r w:rsidR="009012C7">
              <w:rPr>
                <w:sz w:val="20"/>
              </w:rPr>
              <w:t>Saxobank</w:t>
            </w:r>
          </w:p>
        </w:tc>
        <w:tc>
          <w:tcPr>
            <w:tcW w:w="2646" w:type="dxa"/>
          </w:tcPr>
          <w:p w:rsidR="00533ED1" w:rsidRDefault="00533ED1" w:rsidP="009012C7">
            <w:pPr>
              <w:pStyle w:val="TableParagraph"/>
              <w:spacing w:before="5"/>
              <w:rPr>
                <w:sz w:val="20"/>
              </w:rPr>
            </w:pPr>
            <w:r>
              <w:rPr>
                <w:sz w:val="20"/>
              </w:rPr>
              <w:t xml:space="preserve">                        </w:t>
            </w:r>
            <w:r w:rsidR="009012C7">
              <w:rPr>
                <w:sz w:val="20"/>
              </w:rPr>
              <w:t>106.583,06</w:t>
            </w:r>
            <w:r>
              <w:rPr>
                <w:sz w:val="20"/>
              </w:rPr>
              <w:t xml:space="preserve"> </w:t>
            </w:r>
          </w:p>
        </w:tc>
        <w:tc>
          <w:tcPr>
            <w:tcW w:w="1534" w:type="dxa"/>
          </w:tcPr>
          <w:p w:rsidR="00533ED1" w:rsidRDefault="00AF42F5" w:rsidP="004B0533">
            <w:pPr>
              <w:pStyle w:val="TableParagraph"/>
              <w:spacing w:before="7" w:line="240" w:lineRule="atLeast"/>
              <w:ind w:left="443"/>
              <w:rPr>
                <w:sz w:val="20"/>
              </w:rPr>
            </w:pPr>
            <w:r>
              <w:rPr>
                <w:sz w:val="20"/>
              </w:rPr>
              <w:t xml:space="preserve"> </w:t>
            </w:r>
            <w:r w:rsidR="004B0533">
              <w:rPr>
                <w:sz w:val="20"/>
              </w:rPr>
              <w:t>16.043,03</w:t>
            </w:r>
          </w:p>
        </w:tc>
        <w:tc>
          <w:tcPr>
            <w:tcW w:w="346" w:type="dxa"/>
          </w:tcPr>
          <w:p w:rsidR="00533ED1" w:rsidRDefault="00533ED1" w:rsidP="00DF0089">
            <w:pPr>
              <w:pStyle w:val="TableParagraph"/>
              <w:spacing w:before="5"/>
              <w:ind w:left="40"/>
              <w:jc w:val="center"/>
              <w:rPr>
                <w:sz w:val="20"/>
              </w:rPr>
            </w:pPr>
            <w:r>
              <w:rPr>
                <w:w w:val="99"/>
                <w:sz w:val="20"/>
              </w:rPr>
              <w:t>|</w:t>
            </w:r>
          </w:p>
          <w:p w:rsidR="00533ED1" w:rsidRDefault="00533ED1" w:rsidP="00DF0089">
            <w:pPr>
              <w:pStyle w:val="TableParagraph"/>
              <w:spacing w:before="17"/>
              <w:ind w:left="40"/>
              <w:jc w:val="center"/>
              <w:rPr>
                <w:sz w:val="20"/>
              </w:rPr>
            </w:pPr>
            <w:r>
              <w:rPr>
                <w:w w:val="99"/>
                <w:sz w:val="20"/>
              </w:rPr>
              <w:t>|</w:t>
            </w:r>
          </w:p>
          <w:p w:rsidR="00533ED1" w:rsidRDefault="00533ED1" w:rsidP="00DF0089">
            <w:pPr>
              <w:pStyle w:val="TableParagraph"/>
              <w:spacing w:before="17" w:line="210" w:lineRule="exact"/>
              <w:ind w:left="40"/>
              <w:jc w:val="center"/>
              <w:rPr>
                <w:sz w:val="20"/>
              </w:rPr>
            </w:pPr>
            <w:r>
              <w:rPr>
                <w:w w:val="99"/>
                <w:sz w:val="20"/>
              </w:rPr>
              <w:t>|</w:t>
            </w:r>
          </w:p>
        </w:tc>
        <w:tc>
          <w:tcPr>
            <w:tcW w:w="3893" w:type="dxa"/>
          </w:tcPr>
          <w:p w:rsidR="00533ED1" w:rsidRDefault="00533ED1" w:rsidP="00DF0089">
            <w:pPr>
              <w:pStyle w:val="TableParagraph"/>
            </w:pPr>
          </w:p>
          <w:p w:rsidR="00533ED1" w:rsidRDefault="00533ED1" w:rsidP="00DF0089">
            <w:pPr>
              <w:pStyle w:val="TableParagraph"/>
              <w:spacing w:before="5"/>
              <w:rPr>
                <w:sz w:val="21"/>
              </w:rPr>
            </w:pPr>
          </w:p>
          <w:p w:rsidR="00533ED1" w:rsidRDefault="00533ED1" w:rsidP="0029137D">
            <w:pPr>
              <w:pStyle w:val="TableParagraph"/>
              <w:spacing w:line="210" w:lineRule="exact"/>
              <w:ind w:left="125"/>
              <w:rPr>
                <w:sz w:val="20"/>
              </w:rPr>
            </w:pPr>
            <w:r>
              <w:rPr>
                <w:sz w:val="20"/>
              </w:rPr>
              <w:t>Jahresresultat</w:t>
            </w:r>
            <w:r w:rsidR="00493DA3">
              <w:rPr>
                <w:sz w:val="20"/>
              </w:rPr>
              <w:t xml:space="preserve"> </w:t>
            </w:r>
          </w:p>
        </w:tc>
        <w:tc>
          <w:tcPr>
            <w:tcW w:w="2446" w:type="dxa"/>
          </w:tcPr>
          <w:p w:rsidR="00533ED1" w:rsidRDefault="00533ED1" w:rsidP="00DF0089">
            <w:pPr>
              <w:pStyle w:val="TableParagraph"/>
            </w:pPr>
          </w:p>
          <w:p w:rsidR="00533ED1" w:rsidRDefault="00533ED1" w:rsidP="00DF0089">
            <w:pPr>
              <w:pStyle w:val="TableParagraph"/>
              <w:spacing w:before="5"/>
              <w:rPr>
                <w:sz w:val="21"/>
              </w:rPr>
            </w:pPr>
          </w:p>
          <w:p w:rsidR="00533ED1" w:rsidRDefault="00A835B3" w:rsidP="00C34228">
            <w:pPr>
              <w:pStyle w:val="TableParagraph"/>
              <w:spacing w:line="210" w:lineRule="exact"/>
              <w:ind w:right="376"/>
              <w:jc w:val="right"/>
              <w:rPr>
                <w:sz w:val="20"/>
              </w:rPr>
            </w:pPr>
            <w:r>
              <w:rPr>
                <w:sz w:val="20"/>
              </w:rPr>
              <w:t>16.</w:t>
            </w:r>
            <w:r w:rsidR="00C34228">
              <w:rPr>
                <w:sz w:val="20"/>
              </w:rPr>
              <w:t>240</w:t>
            </w:r>
            <w:r>
              <w:rPr>
                <w:sz w:val="20"/>
              </w:rPr>
              <w:t>,</w:t>
            </w:r>
            <w:r w:rsidR="00FE3085">
              <w:rPr>
                <w:sz w:val="20"/>
              </w:rPr>
              <w:t>69</w:t>
            </w:r>
          </w:p>
        </w:tc>
        <w:tc>
          <w:tcPr>
            <w:tcW w:w="1467" w:type="dxa"/>
          </w:tcPr>
          <w:p w:rsidR="00533ED1" w:rsidRDefault="00533ED1" w:rsidP="00DF0089">
            <w:pPr>
              <w:pStyle w:val="TableParagraph"/>
            </w:pPr>
          </w:p>
          <w:p w:rsidR="00533ED1" w:rsidRDefault="00533ED1" w:rsidP="00DF0089">
            <w:pPr>
              <w:pStyle w:val="TableParagraph"/>
              <w:spacing w:before="5"/>
              <w:rPr>
                <w:sz w:val="21"/>
              </w:rPr>
            </w:pPr>
          </w:p>
          <w:p w:rsidR="00533ED1" w:rsidRDefault="004B0533" w:rsidP="00DF0089">
            <w:pPr>
              <w:pStyle w:val="TableParagraph"/>
              <w:spacing w:line="210" w:lineRule="exact"/>
              <w:ind w:right="107"/>
              <w:jc w:val="right"/>
              <w:rPr>
                <w:sz w:val="20"/>
              </w:rPr>
            </w:pPr>
            <w:r>
              <w:rPr>
                <w:sz w:val="20"/>
              </w:rPr>
              <w:t>21.640,87</w:t>
            </w:r>
          </w:p>
        </w:tc>
      </w:tr>
    </w:tbl>
    <w:p w:rsidR="00533ED1" w:rsidRPr="004B0533" w:rsidRDefault="00533ED1" w:rsidP="00533ED1">
      <w:pPr>
        <w:tabs>
          <w:tab w:val="left" w:pos="5100"/>
          <w:tab w:val="left" w:pos="6946"/>
          <w:tab w:val="left" w:pos="7876"/>
          <w:tab w:val="left" w:pos="8062"/>
        </w:tabs>
        <w:spacing w:before="17" w:line="259" w:lineRule="auto"/>
        <w:ind w:left="148" w:right="8040" w:hanging="39"/>
        <w:rPr>
          <w:sz w:val="20"/>
          <w:lang w:val="en-US"/>
        </w:rPr>
      </w:pPr>
      <w:r w:rsidRPr="004B0533">
        <w:rPr>
          <w:w w:val="99"/>
          <w:sz w:val="20"/>
          <w:u w:val="single"/>
          <w:lang w:val="en-US"/>
        </w:rPr>
        <w:t xml:space="preserve"> </w:t>
      </w:r>
      <w:r w:rsidRPr="004B0533">
        <w:rPr>
          <w:sz w:val="20"/>
          <w:u w:val="single"/>
          <w:lang w:val="en-US"/>
        </w:rPr>
        <w:tab/>
      </w:r>
      <w:r w:rsidRPr="004B0533">
        <w:rPr>
          <w:sz w:val="20"/>
          <w:u w:val="single"/>
          <w:lang w:val="en-US"/>
        </w:rPr>
        <w:tab/>
      </w:r>
      <w:r w:rsidRPr="004B0533">
        <w:rPr>
          <w:sz w:val="20"/>
          <w:u w:val="single"/>
          <w:lang w:val="en-US"/>
        </w:rPr>
        <w:tab/>
      </w:r>
      <w:r w:rsidRPr="004B0533">
        <w:rPr>
          <w:sz w:val="20"/>
          <w:lang w:val="en-US"/>
        </w:rPr>
        <w:t xml:space="preserve">  </w:t>
      </w:r>
      <w:r w:rsidRPr="004B0533">
        <w:rPr>
          <w:spacing w:val="17"/>
          <w:sz w:val="20"/>
          <w:lang w:val="en-US"/>
        </w:rPr>
        <w:t xml:space="preserve"> </w:t>
      </w:r>
      <w:r w:rsidRPr="004B0533">
        <w:rPr>
          <w:sz w:val="20"/>
          <w:lang w:val="en-US"/>
        </w:rPr>
        <w:t>| Summe</w:t>
      </w:r>
      <w:r w:rsidRPr="004B0533">
        <w:rPr>
          <w:spacing w:val="-4"/>
          <w:sz w:val="20"/>
          <w:lang w:val="en-US"/>
        </w:rPr>
        <w:t xml:space="preserve"> </w:t>
      </w:r>
      <w:r w:rsidRPr="004B0533">
        <w:rPr>
          <w:sz w:val="20"/>
          <w:lang w:val="en-US"/>
        </w:rPr>
        <w:t>liquide</w:t>
      </w:r>
      <w:r w:rsidRPr="004B0533">
        <w:rPr>
          <w:spacing w:val="-4"/>
          <w:sz w:val="20"/>
          <w:lang w:val="en-US"/>
        </w:rPr>
        <w:t xml:space="preserve"> </w:t>
      </w:r>
      <w:r w:rsidRPr="004B0533">
        <w:rPr>
          <w:sz w:val="20"/>
          <w:lang w:val="en-US"/>
        </w:rPr>
        <w:t>Mittel</w:t>
      </w:r>
      <w:r w:rsidR="009012C7">
        <w:rPr>
          <w:sz w:val="20"/>
          <w:lang w:val="en-US"/>
        </w:rPr>
        <w:t xml:space="preserve">                                                       109.209,99</w:t>
      </w:r>
      <w:r w:rsidR="004B0533" w:rsidRPr="004B0533">
        <w:rPr>
          <w:sz w:val="20"/>
          <w:lang w:val="en-US"/>
        </w:rPr>
        <w:tab/>
      </w:r>
      <w:r w:rsidR="004B0533">
        <w:rPr>
          <w:sz w:val="20"/>
          <w:lang w:val="en-US"/>
        </w:rPr>
        <w:t>17.940,85</w:t>
      </w:r>
      <w:r w:rsidRPr="004B0533">
        <w:rPr>
          <w:sz w:val="20"/>
          <w:lang w:val="en-US"/>
        </w:rPr>
        <w:t>|</w:t>
      </w:r>
    </w:p>
    <w:p w:rsidR="00533ED1" w:rsidRPr="004B0533" w:rsidRDefault="00533ED1" w:rsidP="00533ED1">
      <w:pPr>
        <w:spacing w:line="228" w:lineRule="exact"/>
        <w:ind w:left="20"/>
        <w:jc w:val="center"/>
        <w:rPr>
          <w:sz w:val="20"/>
          <w:lang w:val="en-US"/>
        </w:rPr>
      </w:pPr>
      <w:r>
        <w:rPr>
          <w:noProof/>
          <w:lang w:bidi="ar-SA"/>
        </w:rPr>
        <mc:AlternateContent>
          <mc:Choice Requires="wpg">
            <w:drawing>
              <wp:anchor distT="0" distB="0" distL="114300" distR="114300" simplePos="0" relativeHeight="251659264" behindDoc="1" locked="0" layoutInCell="1" allowOverlap="1" wp14:anchorId="60AD0815" wp14:editId="691C01C4">
                <wp:simplePos x="0" y="0"/>
                <wp:positionH relativeFrom="page">
                  <wp:posOffset>228600</wp:posOffset>
                </wp:positionH>
                <wp:positionV relativeFrom="paragraph">
                  <wp:posOffset>148590</wp:posOffset>
                </wp:positionV>
                <wp:extent cx="10130155" cy="326390"/>
                <wp:effectExtent l="9525" t="9525" r="1397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0155" cy="326390"/>
                          <a:chOff x="360" y="234"/>
                          <a:chExt cx="15953" cy="514"/>
                        </a:xfrm>
                      </wpg:grpSpPr>
                      <wps:wsp>
                        <wps:cNvPr id="2" name="Line 19"/>
                        <wps:cNvCnPr/>
                        <wps:spPr bwMode="auto">
                          <a:xfrm>
                            <a:off x="362" y="235"/>
                            <a:ext cx="0" cy="511"/>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 name="Line 18"/>
                        <wps:cNvCnPr/>
                        <wps:spPr bwMode="auto">
                          <a:xfrm>
                            <a:off x="370" y="234"/>
                            <a:ext cx="0" cy="51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 name="Line 17"/>
                        <wps:cNvCnPr/>
                        <wps:spPr bwMode="auto">
                          <a:xfrm>
                            <a:off x="16295" y="254"/>
                            <a:ext cx="0" cy="492"/>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 name="Line 16"/>
                        <wps:cNvCnPr/>
                        <wps:spPr bwMode="auto">
                          <a:xfrm>
                            <a:off x="16303" y="253"/>
                            <a:ext cx="0" cy="49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wps:spPr bwMode="auto">
                          <a:xfrm>
                            <a:off x="381" y="235"/>
                            <a:ext cx="1593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a:off x="380" y="243"/>
                            <a:ext cx="1593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381" y="729"/>
                            <a:ext cx="1593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80" y="738"/>
                            <a:ext cx="1593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pt;margin-top:11.7pt;width:797.65pt;height:25.7pt;z-index:-251657216;mso-position-horizontal-relative:page" coordorigin="360,234" coordsize="1595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">
                <v:line id="Line 19" o:spid="_x0000_s1027" style="position:absolute;visibility:visible;mso-wrap-style:square" from="362,235" to="36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mTcMAAADaAAAADwAAAGRycy9kb3ducmV2LnhtbESPzWrDMBCE74W8g9hCbo3sHExxLZsQ&#10;aF1yCCQt9XWx1j/UWjmWkjhvXwUCPQ4z8w2TFbMZxIUm11tWEK8iEMS11T23Cr6/3l9eQTiPrHGw&#10;TApu5KDIF08Zptpe+UCXo29FgLBLUUHn/ZhK6eqODLqVHYmD19jJoA9yaqWe8BrgZpDrKEqkwZ7D&#10;QocjbTuqf49no2AuT7Grqp9kvztEybksG91/SKWWz/PmDYSn2f+HH+1PrWAN9yvhBs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Jk3DAAAA2gAAAA8AAAAAAAAAAAAA&#10;AAAAoQIAAGRycy9kb3ducmV2LnhtbFBLBQYAAAAABAAEAPkAAACRAwAAAAA=&#10;" strokeweight=".14pt"/>
                <v:line id="Line 18" o:spid="_x0000_s1028" style="position:absolute;visibility:visible;mso-wrap-style:square" from="370,234" to="37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e5MEAAADaAAAADwAAAGRycy9kb3ducmV2LnhtbESPUWvCMBSF3wf7D+EOfFvTO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l7kwQAAANoAAAAPAAAAAAAAAAAAAAAA&#10;AKECAABkcnMvZG93bnJldi54bWxQSwUGAAAAAAQABAD5AAAAjwMAAAAA&#10;" strokeweight=".96pt"/>
                <v:line id="Line 17" o:spid="_x0000_s1029" style="position:absolute;visibility:visible;mso-wrap-style:square" from="16295,254" to="1629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bosMAAADaAAAADwAAAGRycy9kb3ducmV2LnhtbESPQWvCQBSE74X+h+UJ3upGkSCpq4hQ&#10;Ix4KSUu9PrLPJJh9G7NrEv99t1DwOMzMN8x6O5pG9NS52rKC+SwCQVxYXXOp4Pvr420FwnlkjY1l&#10;UvAgB9vN68saE20HzqjPfSkChF2CCirv20RKV1Rk0M1sSxy8i+0M+iC7UuoOhwA3jVxEUSwN1hwW&#10;KmxpX1Fxze9GwZje5u58/ok/T1kU39P0ouuDVGo6GXfvIDyN/hn+bx+1giX8XQ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G6LDAAAA2gAAAA8AAAAAAAAAAAAA&#10;AAAAoQIAAGRycy9kb3ducmV2LnhtbFBLBQYAAAAABAAEAPkAAACRAwAAAAA=&#10;" strokeweight=".14pt"/>
                <v:line id="Line 16" o:spid="_x0000_s1030" style="position:absolute;visibility:visible;mso-wrap-style:square" from="16303,253" to="163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line id="Line 15" o:spid="_x0000_s1031" style="position:absolute;visibility:visible;mso-wrap-style:square" from="381,235" to="1631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gTsIAAADaAAAADwAAAGRycy9kb3ducmV2LnhtbESPT4vCMBTE78J+h/AWvNm0Hop0jUUE&#10;t+JhwT+s10fzbIvNS7eJ2v32RhA8DjPzG2aeD6YVN+pdY1lBEsUgiEurG64UHA/ryQyE88gaW8uk&#10;4J8c5IuP0Rwzbe+8o9veVyJA2GWooPa+y6R0ZU0GXWQ74uCdbW/QB9lXUvd4D3DTymkcp9Jgw2Gh&#10;xo5WNZWX/dUoGIq/xJ1Ov+nPdhen16I46+ZbKjX+HJZfIDwN/h1+tTdaQQr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ggTsIAAADaAAAADwAAAAAAAAAAAAAA&#10;AAChAgAAZHJzL2Rvd25yZXYueG1sUEsFBgAAAAAEAAQA+QAAAJADAAAAAA==&#10;" strokeweight=".14pt"/>
                <v:line id="Line 14" o:spid="_x0000_s1032" style="position:absolute;visibility:visible;mso-wrap-style:square" from="380,243" to="1631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3" o:spid="_x0000_s1033" style="position:absolute;visibility:visible;mso-wrap-style:square" from="381,729" to="1631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Rp7wAAADaAAAADwAAAGRycy9kb3ducmV2LnhtbERPuwrCMBTdBf8hXMFNUx2KVKOIoBUH&#10;wQe6XpprW2xuahO1/r0ZBMfDec8WranEixpXWlYwGkYgiDOrS84VnE/rwQSE88gaK8uk4EMOFvNu&#10;Z4aJtm8+0OvocxFC2CWooPC+TqR0WUEG3dDWxIG72cagD7DJpW7wHcJNJcdRFEuDJYeGAmtaFZTd&#10;j0+joE0fI3e9XuL97hDFzzS96XIjler32uUUhKfW/8U/91YrCFvDlX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sRp7wAAADaAAAADwAAAAAAAAAAAAAAAAChAgAA&#10;ZHJzL2Rvd25yZXYueG1sUEsFBgAAAAAEAAQA+QAAAIoDAAAAAA==&#10;" strokeweight=".14pt"/>
                <v:line id="Line 12" o:spid="_x0000_s1034" style="position:absolute;visibility:visible;mso-wrap-style:square" from="380,738" to="163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w10:wrap anchorx="page"/>
              </v:group>
            </w:pict>
          </mc:Fallback>
        </mc:AlternateContent>
      </w:r>
      <w:r w:rsidRPr="004B0533">
        <w:rPr>
          <w:w w:val="99"/>
          <w:sz w:val="20"/>
          <w:lang w:val="en-US"/>
        </w:rPr>
        <w:t>|</w:t>
      </w:r>
    </w:p>
    <w:p w:rsidR="00533ED1" w:rsidRPr="004B0533" w:rsidRDefault="00533ED1" w:rsidP="00533ED1">
      <w:pPr>
        <w:spacing w:before="17"/>
        <w:ind w:left="20"/>
        <w:jc w:val="center"/>
        <w:rPr>
          <w:sz w:val="20"/>
          <w:lang w:val="en-US"/>
        </w:rPr>
      </w:pPr>
    </w:p>
    <w:p w:rsidR="00533ED1" w:rsidRPr="004B0533" w:rsidRDefault="001359F3" w:rsidP="00533ED1">
      <w:pPr>
        <w:tabs>
          <w:tab w:val="left" w:pos="4841"/>
          <w:tab w:val="left" w:pos="6576"/>
          <w:tab w:val="left" w:pos="7908"/>
          <w:tab w:val="left" w:pos="8218"/>
          <w:tab w:val="left" w:pos="13059"/>
          <w:tab w:val="left" w:pos="14795"/>
        </w:tabs>
        <w:spacing w:before="18"/>
        <w:ind w:right="68"/>
        <w:jc w:val="center"/>
        <w:rPr>
          <w:b/>
          <w:sz w:val="20"/>
          <w:lang w:val="en-US"/>
        </w:rPr>
      </w:pPr>
      <w:r w:rsidRPr="004B0533">
        <w:rPr>
          <w:b/>
          <w:sz w:val="20"/>
          <w:lang w:val="en-US"/>
        </w:rPr>
        <w:t>Total</w:t>
      </w:r>
      <w:r w:rsidRPr="004B0533">
        <w:rPr>
          <w:b/>
          <w:sz w:val="20"/>
          <w:lang w:val="en-US"/>
        </w:rPr>
        <w:tab/>
      </w:r>
      <w:r w:rsidR="00775F59">
        <w:rPr>
          <w:b/>
          <w:sz w:val="20"/>
          <w:lang w:val="en-US"/>
        </w:rPr>
        <w:t>189.441,14</w:t>
      </w:r>
      <w:r w:rsidRPr="004B0533">
        <w:rPr>
          <w:b/>
          <w:sz w:val="20"/>
          <w:lang w:val="en-US"/>
        </w:rPr>
        <w:tab/>
      </w:r>
      <w:r w:rsidR="004B0533">
        <w:rPr>
          <w:b/>
          <w:sz w:val="20"/>
          <w:lang w:val="en-US"/>
        </w:rPr>
        <w:t>173.200,45</w:t>
      </w:r>
      <w:r w:rsidR="00533ED1" w:rsidRPr="004B0533">
        <w:rPr>
          <w:b/>
          <w:sz w:val="20"/>
          <w:lang w:val="en-US"/>
        </w:rPr>
        <w:tab/>
        <w:t>|</w:t>
      </w:r>
      <w:r w:rsidR="00533ED1" w:rsidRPr="004B0533">
        <w:rPr>
          <w:b/>
          <w:sz w:val="20"/>
          <w:lang w:val="en-US"/>
        </w:rPr>
        <w:tab/>
        <w:t>Total</w:t>
      </w:r>
      <w:r w:rsidR="002F688A" w:rsidRPr="004B0533">
        <w:rPr>
          <w:b/>
          <w:sz w:val="20"/>
          <w:lang w:val="en-US"/>
        </w:rPr>
        <w:t xml:space="preserve"> / Kapital ultimo 202</w:t>
      </w:r>
      <w:r w:rsidR="004B0533">
        <w:rPr>
          <w:b/>
          <w:sz w:val="20"/>
          <w:lang w:val="en-US"/>
        </w:rPr>
        <w:t>2</w:t>
      </w:r>
      <w:r w:rsidR="002F688A" w:rsidRPr="004B0533">
        <w:rPr>
          <w:b/>
          <w:sz w:val="20"/>
          <w:lang w:val="en-US"/>
        </w:rPr>
        <w:t xml:space="preserve"> / 20</w:t>
      </w:r>
      <w:r w:rsidR="0029137D" w:rsidRPr="004B0533">
        <w:rPr>
          <w:b/>
          <w:sz w:val="20"/>
          <w:lang w:val="en-US"/>
        </w:rPr>
        <w:t>2</w:t>
      </w:r>
      <w:r w:rsidR="004B0533">
        <w:rPr>
          <w:b/>
          <w:sz w:val="20"/>
          <w:lang w:val="en-US"/>
        </w:rPr>
        <w:t>1</w:t>
      </w:r>
      <w:r w:rsidR="00533ED1" w:rsidRPr="004B0533">
        <w:rPr>
          <w:b/>
          <w:sz w:val="20"/>
          <w:lang w:val="en-US"/>
        </w:rPr>
        <w:tab/>
      </w:r>
      <w:r w:rsidR="00C34228">
        <w:rPr>
          <w:b/>
          <w:sz w:val="20"/>
          <w:lang w:val="en-US"/>
        </w:rPr>
        <w:t>189.441,14</w:t>
      </w:r>
      <w:r w:rsidR="00533ED1" w:rsidRPr="004B0533">
        <w:rPr>
          <w:b/>
          <w:sz w:val="20"/>
          <w:lang w:val="en-US"/>
        </w:rPr>
        <w:tab/>
      </w:r>
      <w:r w:rsidR="004B0533">
        <w:rPr>
          <w:b/>
          <w:sz w:val="20"/>
          <w:lang w:val="en-US"/>
        </w:rPr>
        <w:t>173.200,45</w:t>
      </w:r>
    </w:p>
    <w:p w:rsidR="00533ED1" w:rsidRPr="004B0533" w:rsidRDefault="00533ED1" w:rsidP="00533ED1">
      <w:pPr>
        <w:pStyle w:val="Plattetekst"/>
        <w:rPr>
          <w:b/>
          <w:sz w:val="22"/>
          <w:lang w:val="en-US"/>
        </w:rPr>
      </w:pPr>
    </w:p>
    <w:p w:rsidR="00533ED1" w:rsidRPr="004B0533" w:rsidRDefault="00533ED1" w:rsidP="00533ED1">
      <w:pPr>
        <w:pStyle w:val="Plattetekst"/>
        <w:spacing w:before="5"/>
        <w:rPr>
          <w:b/>
          <w:sz w:val="22"/>
          <w:u w:val="single"/>
          <w:lang w:val="en-US"/>
        </w:rPr>
      </w:pPr>
      <w:r w:rsidRPr="004B0533">
        <w:rPr>
          <w:b/>
          <w:sz w:val="22"/>
          <w:lang w:val="en-US"/>
        </w:rPr>
        <w:tab/>
      </w:r>
      <w:r w:rsidRPr="004B0533">
        <w:rPr>
          <w:b/>
          <w:sz w:val="22"/>
          <w:lang w:val="en-US"/>
        </w:rPr>
        <w:tab/>
      </w:r>
      <w:r w:rsidRPr="004B0533">
        <w:rPr>
          <w:b/>
          <w:sz w:val="22"/>
          <w:lang w:val="en-US"/>
        </w:rPr>
        <w:tab/>
      </w:r>
      <w:r w:rsidRPr="004B0533">
        <w:rPr>
          <w:b/>
          <w:sz w:val="22"/>
          <w:lang w:val="en-US"/>
        </w:rPr>
        <w:tab/>
      </w:r>
      <w:r w:rsidRPr="004B0533">
        <w:rPr>
          <w:b/>
          <w:sz w:val="22"/>
          <w:lang w:val="en-US"/>
        </w:rPr>
        <w:tab/>
      </w:r>
      <w:r w:rsidRPr="004B0533">
        <w:rPr>
          <w:b/>
          <w:sz w:val="22"/>
          <w:lang w:val="en-US"/>
        </w:rPr>
        <w:tab/>
      </w:r>
    </w:p>
    <w:p w:rsidR="00533ED1" w:rsidRPr="004B0533" w:rsidRDefault="00533ED1" w:rsidP="00533ED1">
      <w:pPr>
        <w:ind w:right="204"/>
        <w:jc w:val="right"/>
        <w:rPr>
          <w:sz w:val="20"/>
          <w:lang w:val="en-US"/>
        </w:rPr>
      </w:pPr>
    </w:p>
    <w:p w:rsidR="00533ED1" w:rsidRPr="004B0533" w:rsidRDefault="00533ED1" w:rsidP="00533ED1">
      <w:pPr>
        <w:jc w:val="right"/>
        <w:rPr>
          <w:sz w:val="20"/>
          <w:lang w:val="en-US"/>
        </w:rPr>
        <w:sectPr w:rsidR="00533ED1" w:rsidRPr="004B0533">
          <w:type w:val="continuous"/>
          <w:pgSz w:w="16840" w:h="11910" w:orient="landscape"/>
          <w:pgMar w:top="240" w:right="420" w:bottom="0" w:left="260" w:header="708" w:footer="708" w:gutter="0"/>
          <w:cols w:space="708"/>
        </w:sectPr>
      </w:pPr>
    </w:p>
    <w:p w:rsidR="00EF4461" w:rsidRPr="004B0533" w:rsidRDefault="00EF4461" w:rsidP="00EF4461">
      <w:pPr>
        <w:widowControl/>
        <w:autoSpaceDE/>
        <w:autoSpaceDN/>
        <w:spacing w:after="200" w:line="276" w:lineRule="auto"/>
        <w:rPr>
          <w:rFonts w:asciiTheme="minorHAnsi" w:eastAsiaTheme="minorHAnsi" w:hAnsiTheme="minorHAnsi" w:cstheme="minorBidi"/>
          <w:u w:val="single"/>
          <w:lang w:val="en-US" w:eastAsia="en-US" w:bidi="ar-SA"/>
        </w:rPr>
      </w:pPr>
      <w:r w:rsidRPr="004B0533">
        <w:rPr>
          <w:rFonts w:asciiTheme="minorHAnsi" w:eastAsiaTheme="minorHAnsi" w:hAnsiTheme="minorHAnsi" w:cstheme="minorBidi"/>
          <w:lang w:val="en-US" w:eastAsia="en-US" w:bidi="ar-SA"/>
        </w:rPr>
        <w:lastRenderedPageBreak/>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b/>
          <w:u w:val="single"/>
          <w:lang w:val="en-US" w:eastAsia="en-US" w:bidi="ar-SA"/>
        </w:rPr>
        <w:t>STICHTING ICBI</w:t>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r w:rsidRPr="004B0533">
        <w:rPr>
          <w:rFonts w:asciiTheme="minorHAnsi" w:eastAsiaTheme="minorHAnsi" w:hAnsiTheme="minorHAnsi" w:cstheme="minorBidi"/>
          <w:lang w:val="en-US" w:eastAsia="en-US" w:bidi="ar-SA"/>
        </w:rPr>
        <w:tab/>
      </w:r>
    </w:p>
    <w:p w:rsidR="00EF4461" w:rsidRPr="00EF4461" w:rsidRDefault="00EF4461" w:rsidP="00EF4461">
      <w:pPr>
        <w:widowControl/>
        <w:autoSpaceDE/>
        <w:autoSpaceDN/>
        <w:spacing w:after="200" w:line="276" w:lineRule="auto"/>
        <w:rPr>
          <w:rFonts w:asciiTheme="minorHAnsi" w:hAnsiTheme="minorHAnsi" w:cstheme="minorHAnsi"/>
          <w:b/>
          <w:sz w:val="20"/>
          <w:szCs w:val="20"/>
          <w:u w:val="single"/>
          <w:lang w:val="de-DE"/>
        </w:rPr>
      </w:pP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4B0533">
        <w:rPr>
          <w:rFonts w:asciiTheme="minorHAnsi" w:eastAsiaTheme="minorHAnsi" w:hAnsiTheme="minorHAnsi" w:cstheme="minorBidi"/>
          <w:b/>
          <w:lang w:val="en-US" w:eastAsia="en-US" w:bidi="ar-SA"/>
        </w:rPr>
        <w:tab/>
      </w:r>
      <w:r w:rsidRPr="00EF4461">
        <w:rPr>
          <w:rFonts w:asciiTheme="minorHAnsi" w:eastAsiaTheme="minorHAnsi" w:hAnsiTheme="minorHAnsi" w:cstheme="minorBidi"/>
          <w:b/>
          <w:u w:val="single"/>
          <w:lang w:val="de-DE" w:eastAsia="en-US" w:bidi="ar-SA"/>
        </w:rPr>
        <w:t>GEWINN- UNDVERLUSTRECHNUNG 20</w:t>
      </w:r>
      <w:r w:rsidR="00147C19">
        <w:rPr>
          <w:rFonts w:asciiTheme="minorHAnsi" w:eastAsiaTheme="minorHAnsi" w:hAnsiTheme="minorHAnsi" w:cstheme="minorBidi"/>
          <w:b/>
          <w:u w:val="single"/>
          <w:lang w:val="de-DE" w:eastAsia="en-US" w:bidi="ar-SA"/>
        </w:rPr>
        <w:t>2</w:t>
      </w:r>
      <w:r w:rsidR="007E2711">
        <w:rPr>
          <w:rFonts w:asciiTheme="minorHAnsi" w:eastAsiaTheme="minorHAnsi" w:hAnsiTheme="minorHAnsi" w:cstheme="minorBidi"/>
          <w:b/>
          <w:u w:val="single"/>
          <w:lang w:val="de-DE" w:eastAsia="en-US" w:bidi="ar-SA"/>
        </w:rPr>
        <w:t>2</w:t>
      </w:r>
    </w:p>
    <w:p w:rsidR="00EF4461" w:rsidRPr="00EF4461" w:rsidRDefault="00EF4461" w:rsidP="00CE6466">
      <w:pPr>
        <w:ind w:left="567"/>
        <w:rPr>
          <w:rFonts w:asciiTheme="minorHAnsi" w:hAnsiTheme="minorHAnsi" w:cstheme="minorHAnsi"/>
          <w:b/>
          <w:sz w:val="20"/>
          <w:szCs w:val="20"/>
          <w:u w:val="single"/>
          <w:lang w:val="de-DE"/>
        </w:rPr>
      </w:pPr>
    </w:p>
    <w:p w:rsidR="00EF4461" w:rsidRDefault="00EF4461" w:rsidP="00CE6466">
      <w:pPr>
        <w:ind w:left="567"/>
        <w:rPr>
          <w:rFonts w:asciiTheme="minorHAnsi" w:hAnsiTheme="minorHAnsi" w:cstheme="minorHAnsi"/>
          <w:sz w:val="20"/>
          <w:szCs w:val="20"/>
          <w:lang w:val="de-DE"/>
        </w:rPr>
      </w:pPr>
      <w:r w:rsidRPr="00EF4461">
        <w:rPr>
          <w:rFonts w:asciiTheme="minorHAnsi" w:hAnsiTheme="minorHAnsi" w:cstheme="minorHAnsi"/>
          <w:b/>
          <w:sz w:val="20"/>
          <w:szCs w:val="20"/>
          <w:u w:val="single"/>
          <w:lang w:val="de-DE"/>
        </w:rPr>
        <w:t>AUSGABEN</w:t>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t>20</w:t>
      </w:r>
      <w:r w:rsidR="00147C19">
        <w:rPr>
          <w:rFonts w:asciiTheme="minorHAnsi" w:hAnsiTheme="minorHAnsi" w:cstheme="minorHAnsi"/>
          <w:b/>
          <w:sz w:val="20"/>
          <w:szCs w:val="20"/>
          <w:u w:val="single"/>
          <w:lang w:val="de-DE"/>
        </w:rPr>
        <w:t>2</w:t>
      </w:r>
      <w:r w:rsidR="007E2711">
        <w:rPr>
          <w:rFonts w:asciiTheme="minorHAnsi" w:hAnsiTheme="minorHAnsi" w:cstheme="minorHAnsi"/>
          <w:b/>
          <w:sz w:val="20"/>
          <w:szCs w:val="20"/>
          <w:u w:val="single"/>
          <w:lang w:val="de-DE"/>
        </w:rPr>
        <w:t>2</w:t>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t>20</w:t>
      </w:r>
      <w:r w:rsidR="004E26D0">
        <w:rPr>
          <w:rFonts w:asciiTheme="minorHAnsi" w:hAnsiTheme="minorHAnsi" w:cstheme="minorHAnsi"/>
          <w:b/>
          <w:sz w:val="20"/>
          <w:szCs w:val="20"/>
          <w:u w:val="single"/>
          <w:lang w:val="de-DE"/>
        </w:rPr>
        <w:t>2</w:t>
      </w:r>
      <w:r w:rsidR="007E2711">
        <w:rPr>
          <w:rFonts w:asciiTheme="minorHAnsi" w:hAnsiTheme="minorHAnsi" w:cstheme="minorHAnsi"/>
          <w:b/>
          <w:sz w:val="20"/>
          <w:szCs w:val="20"/>
          <w:u w:val="single"/>
          <w:lang w:val="de-DE"/>
        </w:rPr>
        <w:t>1</w:t>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t>EINNAHMEN</w:t>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t>20</w:t>
      </w:r>
      <w:r w:rsidR="00147C19">
        <w:rPr>
          <w:rFonts w:asciiTheme="minorHAnsi" w:hAnsiTheme="minorHAnsi" w:cstheme="minorHAnsi"/>
          <w:b/>
          <w:sz w:val="20"/>
          <w:szCs w:val="20"/>
          <w:u w:val="single"/>
          <w:lang w:val="de-DE"/>
        </w:rPr>
        <w:t>2</w:t>
      </w:r>
      <w:r w:rsidR="007E2711">
        <w:rPr>
          <w:rFonts w:asciiTheme="minorHAnsi" w:hAnsiTheme="minorHAnsi" w:cstheme="minorHAnsi"/>
          <w:b/>
          <w:sz w:val="20"/>
          <w:szCs w:val="20"/>
          <w:u w:val="single"/>
          <w:lang w:val="de-DE"/>
        </w:rPr>
        <w:t>2</w:t>
      </w:r>
      <w:r>
        <w:rPr>
          <w:rFonts w:asciiTheme="minorHAnsi" w:hAnsiTheme="minorHAnsi" w:cstheme="minorHAnsi"/>
          <w:b/>
          <w:sz w:val="20"/>
          <w:szCs w:val="20"/>
          <w:u w:val="single"/>
          <w:lang w:val="de-DE"/>
        </w:rPr>
        <w:tab/>
      </w:r>
      <w:r>
        <w:rPr>
          <w:rFonts w:asciiTheme="minorHAnsi" w:hAnsiTheme="minorHAnsi" w:cstheme="minorHAnsi"/>
          <w:b/>
          <w:sz w:val="20"/>
          <w:szCs w:val="20"/>
          <w:u w:val="single"/>
          <w:lang w:val="de-DE"/>
        </w:rPr>
        <w:tab/>
        <w:t>20</w:t>
      </w:r>
      <w:r w:rsidR="004E26D0">
        <w:rPr>
          <w:rFonts w:asciiTheme="minorHAnsi" w:hAnsiTheme="minorHAnsi" w:cstheme="minorHAnsi"/>
          <w:b/>
          <w:sz w:val="20"/>
          <w:szCs w:val="20"/>
          <w:u w:val="single"/>
          <w:lang w:val="de-DE"/>
        </w:rPr>
        <w:t>2</w:t>
      </w:r>
      <w:r w:rsidR="007E2711">
        <w:rPr>
          <w:rFonts w:asciiTheme="minorHAnsi" w:hAnsiTheme="minorHAnsi" w:cstheme="minorHAnsi"/>
          <w:b/>
          <w:sz w:val="20"/>
          <w:szCs w:val="20"/>
          <w:u w:val="single"/>
          <w:lang w:val="de-DE"/>
        </w:rPr>
        <w:t>1</w:t>
      </w:r>
    </w:p>
    <w:p w:rsidR="00EF4461" w:rsidRDefault="00EF4461" w:rsidP="00CE6466">
      <w:pPr>
        <w:ind w:left="567"/>
        <w:rPr>
          <w:rFonts w:asciiTheme="minorHAnsi" w:hAnsiTheme="minorHAnsi" w:cstheme="minorHAnsi"/>
          <w:sz w:val="20"/>
          <w:szCs w:val="20"/>
          <w:lang w:val="de-DE"/>
        </w:rPr>
      </w:pPr>
    </w:p>
    <w:p w:rsidR="00EF4461" w:rsidRPr="00EF4461" w:rsidRDefault="00E60886"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Bankkosten</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C73BCB">
        <w:rPr>
          <w:rFonts w:asciiTheme="minorHAnsi" w:hAnsiTheme="minorHAnsi" w:cstheme="minorHAnsi"/>
          <w:sz w:val="20"/>
          <w:szCs w:val="20"/>
          <w:lang w:val="de-DE"/>
        </w:rPr>
        <w:t>3</w:t>
      </w:r>
      <w:r w:rsidR="00B62AC3">
        <w:rPr>
          <w:rFonts w:asciiTheme="minorHAnsi" w:hAnsiTheme="minorHAnsi" w:cstheme="minorHAnsi"/>
          <w:sz w:val="20"/>
          <w:szCs w:val="20"/>
          <w:lang w:val="de-DE"/>
        </w:rPr>
        <w:t>40</w:t>
      </w:r>
      <w:r w:rsidR="00C73BCB">
        <w:rPr>
          <w:rFonts w:asciiTheme="minorHAnsi" w:hAnsiTheme="minorHAnsi" w:cstheme="minorHAnsi"/>
          <w:sz w:val="20"/>
          <w:szCs w:val="20"/>
          <w:lang w:val="de-DE"/>
        </w:rPr>
        <w:t>,</w:t>
      </w:r>
      <w:r w:rsidR="00B62AC3">
        <w:rPr>
          <w:rFonts w:asciiTheme="minorHAnsi" w:hAnsiTheme="minorHAnsi" w:cstheme="minorHAnsi"/>
          <w:sz w:val="20"/>
          <w:szCs w:val="20"/>
          <w:lang w:val="de-DE"/>
        </w:rPr>
        <w:t>64</w:t>
      </w:r>
      <w:r>
        <w:rPr>
          <w:rFonts w:asciiTheme="minorHAnsi" w:hAnsiTheme="minorHAnsi" w:cstheme="minorHAnsi"/>
          <w:sz w:val="20"/>
          <w:szCs w:val="20"/>
          <w:lang w:val="de-DE"/>
        </w:rPr>
        <w:tab/>
      </w:r>
      <w:r>
        <w:rPr>
          <w:rFonts w:asciiTheme="minorHAnsi" w:hAnsiTheme="minorHAnsi" w:cstheme="minorHAnsi"/>
          <w:sz w:val="20"/>
          <w:szCs w:val="20"/>
          <w:lang w:val="de-DE"/>
        </w:rPr>
        <w:tab/>
      </w:r>
      <w:r w:rsidR="007E2711">
        <w:rPr>
          <w:rFonts w:asciiTheme="minorHAnsi" w:hAnsiTheme="minorHAnsi" w:cstheme="minorHAnsi"/>
          <w:sz w:val="20"/>
          <w:szCs w:val="20"/>
          <w:lang w:val="de-DE"/>
        </w:rPr>
        <w:t>387,69</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t>Schenkungen</w:t>
      </w:r>
      <w:r>
        <w:rPr>
          <w:rFonts w:asciiTheme="minorHAnsi" w:hAnsiTheme="minorHAnsi" w:cstheme="minorHAnsi"/>
          <w:sz w:val="20"/>
          <w:szCs w:val="20"/>
          <w:lang w:val="de-DE"/>
        </w:rPr>
        <w:tab/>
      </w:r>
      <w:r>
        <w:rPr>
          <w:rFonts w:asciiTheme="minorHAnsi" w:hAnsiTheme="minorHAnsi" w:cstheme="minorHAnsi"/>
          <w:sz w:val="20"/>
          <w:szCs w:val="20"/>
          <w:lang w:val="de-DE"/>
        </w:rPr>
        <w:tab/>
        <w:t xml:space="preserve"> </w:t>
      </w:r>
      <w:r w:rsidR="0064100C">
        <w:rPr>
          <w:rFonts w:asciiTheme="minorHAnsi" w:hAnsiTheme="minorHAnsi" w:cstheme="minorHAnsi"/>
          <w:sz w:val="20"/>
          <w:szCs w:val="20"/>
          <w:lang w:val="de-DE"/>
        </w:rPr>
        <w:t xml:space="preserve">         </w:t>
      </w:r>
      <w:r>
        <w:rPr>
          <w:rFonts w:asciiTheme="minorHAnsi" w:hAnsiTheme="minorHAnsi" w:cstheme="minorHAnsi"/>
          <w:sz w:val="20"/>
          <w:szCs w:val="20"/>
          <w:lang w:val="de-DE"/>
        </w:rPr>
        <w:t xml:space="preserve"> </w:t>
      </w:r>
      <w:r w:rsidR="0064100C">
        <w:rPr>
          <w:rFonts w:asciiTheme="minorHAnsi" w:hAnsiTheme="minorHAnsi" w:cstheme="minorHAnsi"/>
          <w:sz w:val="20"/>
          <w:szCs w:val="20"/>
          <w:lang w:val="de-DE"/>
        </w:rPr>
        <w:t>4.318,43</w:t>
      </w:r>
      <w:r>
        <w:rPr>
          <w:rFonts w:asciiTheme="minorHAnsi" w:hAnsiTheme="minorHAnsi" w:cstheme="minorHAnsi"/>
          <w:sz w:val="20"/>
          <w:szCs w:val="20"/>
          <w:lang w:val="de-DE"/>
        </w:rPr>
        <w:tab/>
      </w:r>
      <w:r>
        <w:rPr>
          <w:rFonts w:asciiTheme="minorHAnsi" w:hAnsiTheme="minorHAnsi" w:cstheme="minorHAnsi"/>
          <w:sz w:val="20"/>
          <w:szCs w:val="20"/>
          <w:lang w:val="de-DE"/>
        </w:rPr>
        <w:tab/>
        <w:t xml:space="preserve"> </w:t>
      </w:r>
      <w:r w:rsidR="00F17FC7">
        <w:rPr>
          <w:rFonts w:asciiTheme="minorHAnsi" w:hAnsiTheme="minorHAnsi" w:cstheme="minorHAnsi"/>
          <w:sz w:val="20"/>
          <w:szCs w:val="20"/>
          <w:lang w:val="de-DE"/>
        </w:rPr>
        <w:t>390,12</w:t>
      </w:r>
    </w:p>
    <w:p w:rsidR="00EF4461" w:rsidRPr="00E60886" w:rsidRDefault="00E60886" w:rsidP="00CE6466">
      <w:pPr>
        <w:ind w:left="567"/>
        <w:rPr>
          <w:rFonts w:asciiTheme="minorHAnsi" w:hAnsiTheme="minorHAnsi" w:cstheme="minorHAnsi"/>
          <w:sz w:val="20"/>
          <w:szCs w:val="20"/>
          <w:lang w:val="de-DE"/>
        </w:rPr>
      </w:pPr>
      <w:r w:rsidRPr="00E60886">
        <w:rPr>
          <w:rFonts w:asciiTheme="minorHAnsi" w:hAnsiTheme="minorHAnsi" w:cstheme="minorHAnsi"/>
          <w:sz w:val="20"/>
          <w:szCs w:val="20"/>
          <w:lang w:val="de-DE"/>
        </w:rPr>
        <w:t>Jahressitzung</w:t>
      </w:r>
      <w:r>
        <w:rPr>
          <w:rFonts w:asciiTheme="minorHAnsi" w:hAnsiTheme="minorHAnsi" w:cstheme="minorHAnsi"/>
          <w:sz w:val="20"/>
          <w:szCs w:val="20"/>
          <w:lang w:val="de-DE"/>
        </w:rPr>
        <w:tab/>
      </w:r>
      <w:r>
        <w:rPr>
          <w:rFonts w:asciiTheme="minorHAnsi" w:hAnsiTheme="minorHAnsi" w:cstheme="minorHAnsi"/>
          <w:sz w:val="20"/>
          <w:szCs w:val="20"/>
          <w:lang w:val="de-DE"/>
        </w:rPr>
        <w:tab/>
        <w:t xml:space="preserve">            </w:t>
      </w:r>
      <w:r w:rsidR="001167B9">
        <w:rPr>
          <w:rFonts w:asciiTheme="minorHAnsi" w:hAnsiTheme="minorHAnsi" w:cstheme="minorHAnsi"/>
          <w:sz w:val="20"/>
          <w:szCs w:val="20"/>
          <w:lang w:val="de-DE"/>
        </w:rPr>
        <w:t>3.245</w:t>
      </w:r>
      <w:r w:rsidR="00C73BCB">
        <w:rPr>
          <w:rFonts w:asciiTheme="minorHAnsi" w:hAnsiTheme="minorHAnsi" w:cstheme="minorHAnsi"/>
          <w:sz w:val="20"/>
          <w:szCs w:val="20"/>
          <w:lang w:val="de-DE"/>
        </w:rPr>
        <w:t>,80</w:t>
      </w:r>
      <w:r>
        <w:rPr>
          <w:rFonts w:asciiTheme="minorHAnsi" w:hAnsiTheme="minorHAnsi" w:cstheme="minorHAnsi"/>
          <w:sz w:val="20"/>
          <w:szCs w:val="20"/>
          <w:lang w:val="de-DE"/>
        </w:rPr>
        <w:tab/>
        <w:t xml:space="preserve">             </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64100C">
        <w:rPr>
          <w:rFonts w:asciiTheme="minorHAnsi" w:hAnsiTheme="minorHAnsi" w:cstheme="minorHAnsi"/>
          <w:sz w:val="20"/>
          <w:szCs w:val="20"/>
          <w:lang w:val="de-DE"/>
        </w:rPr>
        <w:tab/>
      </w:r>
      <w:r w:rsidR="0064100C">
        <w:rPr>
          <w:rFonts w:asciiTheme="minorHAnsi" w:hAnsiTheme="minorHAnsi" w:cstheme="minorHAnsi"/>
          <w:sz w:val="20"/>
          <w:szCs w:val="20"/>
          <w:lang w:val="de-DE"/>
        </w:rPr>
        <w:tab/>
      </w:r>
      <w:r w:rsidR="0064100C" w:rsidRPr="0064100C">
        <w:rPr>
          <w:rFonts w:asciiTheme="minorHAnsi" w:hAnsiTheme="minorHAnsi" w:cstheme="minorHAnsi"/>
          <w:sz w:val="20"/>
          <w:szCs w:val="20"/>
          <w:lang w:val="de-DE"/>
        </w:rPr>
        <w:t>DSB Bankkonkurszahlung</w:t>
      </w:r>
      <w:r w:rsidR="0064100C">
        <w:rPr>
          <w:rFonts w:asciiTheme="minorHAnsi" w:hAnsiTheme="minorHAnsi" w:cstheme="minorHAnsi"/>
          <w:sz w:val="20"/>
          <w:szCs w:val="20"/>
          <w:lang w:val="de-DE"/>
        </w:rPr>
        <w:t xml:space="preserve">             1.043,48</w:t>
      </w:r>
    </w:p>
    <w:p w:rsidR="00EF4461" w:rsidRPr="00E60886" w:rsidRDefault="00147C19"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Miete Bücherlager</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C73BCB">
        <w:rPr>
          <w:rFonts w:asciiTheme="minorHAnsi" w:hAnsiTheme="minorHAnsi" w:cstheme="minorHAnsi"/>
          <w:sz w:val="20"/>
          <w:szCs w:val="20"/>
          <w:lang w:val="de-DE"/>
        </w:rPr>
        <w:t>511,00</w:t>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CE4D20">
        <w:rPr>
          <w:rFonts w:asciiTheme="minorHAnsi" w:hAnsiTheme="minorHAnsi" w:cstheme="minorHAnsi"/>
          <w:sz w:val="20"/>
          <w:szCs w:val="20"/>
          <w:lang w:val="de-DE"/>
        </w:rPr>
        <w:t>400,00</w:t>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t>Vergütungen Bücher</w:t>
      </w:r>
      <w:r w:rsidR="00E60886">
        <w:rPr>
          <w:rFonts w:asciiTheme="minorHAnsi" w:hAnsiTheme="minorHAnsi" w:cstheme="minorHAnsi"/>
          <w:sz w:val="20"/>
          <w:szCs w:val="20"/>
          <w:lang w:val="de-DE"/>
        </w:rPr>
        <w:tab/>
      </w:r>
      <w:r w:rsidR="00E60886" w:rsidRPr="00A835B3">
        <w:rPr>
          <w:rFonts w:asciiTheme="minorHAnsi" w:hAnsiTheme="minorHAnsi" w:cstheme="minorHAnsi"/>
          <w:sz w:val="20"/>
          <w:szCs w:val="20"/>
          <w:u w:val="single"/>
          <w:lang w:val="de-DE"/>
        </w:rPr>
        <w:tab/>
      </w:r>
      <w:r w:rsidR="00E60886" w:rsidRPr="00E60886">
        <w:rPr>
          <w:rFonts w:asciiTheme="minorHAnsi" w:hAnsiTheme="minorHAnsi" w:cstheme="minorHAnsi"/>
          <w:sz w:val="20"/>
          <w:szCs w:val="20"/>
          <w:u w:val="single"/>
          <w:lang w:val="de-DE"/>
        </w:rPr>
        <w:t xml:space="preserve">   -</w:t>
      </w:r>
      <w:r w:rsidR="00E60886" w:rsidRPr="00E60886">
        <w:rPr>
          <w:rFonts w:asciiTheme="minorHAnsi" w:hAnsiTheme="minorHAnsi" w:cstheme="minorHAnsi"/>
          <w:sz w:val="20"/>
          <w:szCs w:val="20"/>
          <w:u w:val="single"/>
          <w:lang w:val="de-DE"/>
        </w:rPr>
        <w:tab/>
      </w:r>
      <w:r w:rsidR="00E60886" w:rsidRPr="00E60886">
        <w:rPr>
          <w:rFonts w:asciiTheme="minorHAnsi" w:hAnsiTheme="minorHAnsi" w:cstheme="minorHAnsi"/>
          <w:sz w:val="20"/>
          <w:szCs w:val="20"/>
          <w:u w:val="single"/>
          <w:lang w:val="de-DE"/>
        </w:rPr>
        <w:tab/>
        <w:t xml:space="preserve">  -</w:t>
      </w:r>
      <w:r w:rsidR="00E60886" w:rsidRPr="00E60886">
        <w:rPr>
          <w:rFonts w:asciiTheme="minorHAnsi" w:hAnsiTheme="minorHAnsi" w:cstheme="minorHAnsi"/>
          <w:sz w:val="20"/>
          <w:szCs w:val="20"/>
          <w:u w:val="single"/>
          <w:lang w:val="de-DE"/>
        </w:rPr>
        <w:tab/>
      </w:r>
    </w:p>
    <w:p w:rsidR="00EF4461" w:rsidRPr="00A51073" w:rsidRDefault="00C73BCB"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 xml:space="preserve">Ausgaben </w:t>
      </w:r>
      <w:r w:rsidR="00A51073">
        <w:rPr>
          <w:rFonts w:asciiTheme="minorHAnsi" w:hAnsiTheme="minorHAnsi" w:cstheme="minorHAnsi"/>
          <w:sz w:val="20"/>
          <w:szCs w:val="20"/>
          <w:lang w:val="de-DE"/>
        </w:rPr>
        <w:t xml:space="preserve"> B</w:t>
      </w:r>
      <w:r>
        <w:rPr>
          <w:rFonts w:asciiTheme="minorHAnsi" w:hAnsiTheme="minorHAnsi" w:cstheme="minorHAnsi"/>
          <w:sz w:val="20"/>
          <w:szCs w:val="20"/>
          <w:lang w:val="de-DE"/>
        </w:rPr>
        <w:t>ü</w:t>
      </w:r>
      <w:r w:rsidR="00A51073">
        <w:rPr>
          <w:rFonts w:asciiTheme="minorHAnsi" w:hAnsiTheme="minorHAnsi" w:cstheme="minorHAnsi"/>
          <w:sz w:val="20"/>
          <w:szCs w:val="20"/>
          <w:lang w:val="de-DE"/>
        </w:rPr>
        <w:t>ch</w:t>
      </w:r>
      <w:r w:rsidR="00984C87">
        <w:rPr>
          <w:rFonts w:asciiTheme="minorHAnsi" w:hAnsiTheme="minorHAnsi" w:cstheme="minorHAnsi"/>
          <w:sz w:val="20"/>
          <w:szCs w:val="20"/>
          <w:lang w:val="de-DE"/>
        </w:rPr>
        <w:t>er</w:t>
      </w:r>
      <w:r>
        <w:rPr>
          <w:rFonts w:asciiTheme="minorHAnsi" w:hAnsiTheme="minorHAnsi" w:cstheme="minorHAnsi"/>
          <w:sz w:val="20"/>
          <w:szCs w:val="20"/>
          <w:lang w:val="de-DE"/>
        </w:rPr>
        <w:t xml:space="preserve">                 </w:t>
      </w:r>
      <w:r w:rsidR="00E60886" w:rsidRPr="00CE4D20">
        <w:rPr>
          <w:rFonts w:asciiTheme="minorHAnsi" w:hAnsiTheme="minorHAnsi" w:cstheme="minorHAnsi"/>
          <w:sz w:val="20"/>
          <w:szCs w:val="20"/>
          <w:lang w:val="de-DE"/>
        </w:rPr>
        <w:tab/>
      </w:r>
      <w:r w:rsidR="00A51073">
        <w:rPr>
          <w:rFonts w:asciiTheme="minorHAnsi" w:hAnsiTheme="minorHAnsi" w:cstheme="minorHAnsi"/>
          <w:sz w:val="20"/>
          <w:szCs w:val="20"/>
          <w:lang w:val="de-DE"/>
        </w:rPr>
        <w:t xml:space="preserve">            </w:t>
      </w:r>
      <w:r>
        <w:rPr>
          <w:rFonts w:asciiTheme="minorHAnsi" w:hAnsiTheme="minorHAnsi" w:cstheme="minorHAnsi"/>
          <w:sz w:val="20"/>
          <w:szCs w:val="20"/>
          <w:lang w:val="de-DE"/>
        </w:rPr>
        <w:t>3.328,00</w:t>
      </w:r>
      <w:r w:rsidR="00147C19">
        <w:rPr>
          <w:rFonts w:asciiTheme="minorHAnsi" w:hAnsiTheme="minorHAnsi" w:cstheme="minorHAnsi"/>
          <w:sz w:val="20"/>
          <w:szCs w:val="20"/>
          <w:lang w:val="de-DE"/>
        </w:rPr>
        <w:t xml:space="preserve"> </w:t>
      </w:r>
      <w:r w:rsidR="00147C19">
        <w:rPr>
          <w:rFonts w:asciiTheme="minorHAnsi" w:hAnsiTheme="minorHAnsi" w:cstheme="minorHAnsi"/>
          <w:sz w:val="20"/>
          <w:szCs w:val="20"/>
          <w:lang w:val="de-DE"/>
        </w:rPr>
        <w:tab/>
      </w:r>
      <w:r w:rsidR="00147C19">
        <w:rPr>
          <w:rFonts w:asciiTheme="minorHAnsi" w:hAnsiTheme="minorHAnsi" w:cstheme="minorHAnsi"/>
          <w:sz w:val="20"/>
          <w:szCs w:val="20"/>
          <w:lang w:val="de-DE"/>
        </w:rPr>
        <w:tab/>
        <w:t xml:space="preserve">          </w:t>
      </w:r>
      <w:r w:rsidR="002F688A">
        <w:rPr>
          <w:rFonts w:asciiTheme="minorHAnsi" w:hAnsiTheme="minorHAnsi" w:cstheme="minorHAnsi"/>
          <w:sz w:val="20"/>
          <w:szCs w:val="20"/>
          <w:lang w:val="de-DE"/>
        </w:rPr>
        <w:t xml:space="preserve">  </w:t>
      </w:r>
      <w:r w:rsidR="004E26D0">
        <w:rPr>
          <w:rFonts w:asciiTheme="minorHAnsi" w:hAnsiTheme="minorHAnsi" w:cstheme="minorHAnsi"/>
          <w:sz w:val="20"/>
          <w:szCs w:val="20"/>
          <w:lang w:val="de-DE"/>
        </w:rPr>
        <w:tab/>
      </w:r>
      <w:r w:rsidR="00A51073">
        <w:rPr>
          <w:rFonts w:asciiTheme="minorHAnsi" w:hAnsiTheme="minorHAnsi" w:cstheme="minorHAnsi"/>
          <w:sz w:val="20"/>
          <w:szCs w:val="20"/>
          <w:lang w:val="de-DE"/>
        </w:rPr>
        <w:tab/>
      </w:r>
      <w:r w:rsidR="00A51073">
        <w:rPr>
          <w:rFonts w:asciiTheme="minorHAnsi" w:hAnsiTheme="minorHAnsi" w:cstheme="minorHAnsi"/>
          <w:sz w:val="20"/>
          <w:szCs w:val="20"/>
          <w:lang w:val="de-DE"/>
        </w:rPr>
        <w:tab/>
      </w:r>
      <w:r w:rsidR="00A51073">
        <w:rPr>
          <w:rFonts w:asciiTheme="minorHAnsi" w:hAnsiTheme="minorHAnsi" w:cstheme="minorHAnsi"/>
          <w:sz w:val="20"/>
          <w:szCs w:val="20"/>
          <w:lang w:val="de-DE"/>
        </w:rPr>
        <w:tab/>
      </w:r>
      <w:r w:rsidR="00E60886" w:rsidRPr="00A51073">
        <w:rPr>
          <w:rFonts w:asciiTheme="minorHAnsi" w:hAnsiTheme="minorHAnsi" w:cstheme="minorHAnsi"/>
          <w:sz w:val="20"/>
          <w:szCs w:val="20"/>
          <w:lang w:val="de-DE"/>
        </w:rPr>
        <w:t>Subtotal</w:t>
      </w:r>
      <w:r w:rsidR="00E60886" w:rsidRPr="00A51073">
        <w:rPr>
          <w:rFonts w:asciiTheme="minorHAnsi" w:hAnsiTheme="minorHAnsi" w:cstheme="minorHAnsi"/>
          <w:sz w:val="20"/>
          <w:szCs w:val="20"/>
          <w:lang w:val="de-DE"/>
        </w:rPr>
        <w:tab/>
      </w:r>
      <w:r w:rsidR="00E60886" w:rsidRPr="00A51073">
        <w:rPr>
          <w:rFonts w:asciiTheme="minorHAnsi" w:hAnsiTheme="minorHAnsi" w:cstheme="minorHAnsi"/>
          <w:sz w:val="20"/>
          <w:szCs w:val="20"/>
          <w:lang w:val="de-DE"/>
        </w:rPr>
        <w:tab/>
      </w:r>
      <w:r w:rsidR="00E60886" w:rsidRPr="00A51073">
        <w:rPr>
          <w:rFonts w:asciiTheme="minorHAnsi" w:hAnsiTheme="minorHAnsi" w:cstheme="minorHAnsi"/>
          <w:sz w:val="20"/>
          <w:szCs w:val="20"/>
          <w:lang w:val="de-DE"/>
        </w:rPr>
        <w:tab/>
      </w:r>
      <w:r w:rsidR="0064100C">
        <w:rPr>
          <w:rFonts w:asciiTheme="minorHAnsi" w:hAnsiTheme="minorHAnsi" w:cstheme="minorHAnsi"/>
          <w:sz w:val="20"/>
          <w:szCs w:val="20"/>
          <w:lang w:val="de-DE"/>
        </w:rPr>
        <w:t xml:space="preserve">           5.361,91</w:t>
      </w:r>
      <w:r w:rsidR="00E60886" w:rsidRPr="00A51073">
        <w:rPr>
          <w:rFonts w:asciiTheme="minorHAnsi" w:hAnsiTheme="minorHAnsi" w:cstheme="minorHAnsi"/>
          <w:sz w:val="20"/>
          <w:szCs w:val="20"/>
          <w:lang w:val="de-DE"/>
        </w:rPr>
        <w:tab/>
      </w:r>
      <w:r w:rsidR="0064100C">
        <w:rPr>
          <w:rFonts w:asciiTheme="minorHAnsi" w:hAnsiTheme="minorHAnsi" w:cstheme="minorHAnsi"/>
          <w:sz w:val="20"/>
          <w:szCs w:val="20"/>
          <w:lang w:val="de-DE"/>
        </w:rPr>
        <w:tab/>
      </w:r>
      <w:r w:rsidR="00E60886" w:rsidRPr="00A51073">
        <w:rPr>
          <w:rFonts w:asciiTheme="minorHAnsi" w:hAnsiTheme="minorHAnsi" w:cstheme="minorHAnsi"/>
          <w:sz w:val="20"/>
          <w:szCs w:val="20"/>
          <w:lang w:val="de-DE"/>
        </w:rPr>
        <w:t xml:space="preserve"> </w:t>
      </w:r>
      <w:r w:rsidR="00F17FC7">
        <w:rPr>
          <w:rFonts w:asciiTheme="minorHAnsi" w:hAnsiTheme="minorHAnsi" w:cstheme="minorHAnsi"/>
          <w:sz w:val="20"/>
          <w:szCs w:val="20"/>
          <w:lang w:val="de-DE"/>
        </w:rPr>
        <w:t>390,12</w:t>
      </w:r>
    </w:p>
    <w:p w:rsidR="00E60886" w:rsidRPr="00CE4D20" w:rsidRDefault="00E60886" w:rsidP="00CE6466">
      <w:pPr>
        <w:ind w:left="567"/>
        <w:rPr>
          <w:rFonts w:asciiTheme="minorHAnsi" w:hAnsiTheme="minorHAnsi" w:cstheme="minorHAnsi"/>
          <w:sz w:val="20"/>
          <w:szCs w:val="20"/>
          <w:lang w:val="de-DE"/>
        </w:rPr>
      </w:pPr>
      <w:r w:rsidRPr="00CE4D20">
        <w:rPr>
          <w:rFonts w:asciiTheme="minorHAnsi" w:hAnsiTheme="minorHAnsi" w:cstheme="minorHAnsi"/>
          <w:sz w:val="20"/>
          <w:szCs w:val="20"/>
          <w:lang w:val="de-DE"/>
        </w:rPr>
        <w:t>ICT Springborn</w:t>
      </w:r>
      <w:r w:rsidRPr="00CE4D20">
        <w:rPr>
          <w:rFonts w:asciiTheme="minorHAnsi" w:hAnsiTheme="minorHAnsi" w:cstheme="minorHAnsi"/>
          <w:sz w:val="20"/>
          <w:szCs w:val="20"/>
          <w:lang w:val="de-DE"/>
        </w:rPr>
        <w:tab/>
      </w:r>
      <w:r w:rsidRPr="00CE4D20">
        <w:rPr>
          <w:rFonts w:asciiTheme="minorHAnsi" w:hAnsiTheme="minorHAnsi" w:cstheme="minorHAnsi"/>
          <w:sz w:val="20"/>
          <w:szCs w:val="20"/>
          <w:lang w:val="de-DE"/>
        </w:rPr>
        <w:tab/>
        <w:t xml:space="preserve">            </w:t>
      </w:r>
      <w:r w:rsidR="00CC0B5B">
        <w:rPr>
          <w:rFonts w:asciiTheme="minorHAnsi" w:hAnsiTheme="minorHAnsi" w:cstheme="minorHAnsi"/>
          <w:sz w:val="20"/>
          <w:szCs w:val="20"/>
          <w:lang w:val="de-DE"/>
        </w:rPr>
        <w:t>1.200</w:t>
      </w:r>
      <w:r w:rsidR="00984C87">
        <w:rPr>
          <w:rFonts w:asciiTheme="minorHAnsi" w:hAnsiTheme="minorHAnsi" w:cstheme="minorHAnsi"/>
          <w:sz w:val="20"/>
          <w:szCs w:val="20"/>
          <w:lang w:val="de-DE"/>
        </w:rPr>
        <w:t>,00</w:t>
      </w:r>
      <w:r w:rsidRPr="00CE4D20">
        <w:rPr>
          <w:rFonts w:asciiTheme="minorHAnsi" w:hAnsiTheme="minorHAnsi" w:cstheme="minorHAnsi"/>
          <w:sz w:val="20"/>
          <w:szCs w:val="20"/>
          <w:lang w:val="de-DE"/>
        </w:rPr>
        <w:tab/>
        <w:t xml:space="preserve">            </w:t>
      </w:r>
      <w:r w:rsidR="004E26D0">
        <w:rPr>
          <w:rFonts w:asciiTheme="minorHAnsi" w:hAnsiTheme="minorHAnsi" w:cstheme="minorHAnsi"/>
          <w:sz w:val="20"/>
          <w:szCs w:val="20"/>
          <w:lang w:val="de-DE"/>
        </w:rPr>
        <w:t>1.</w:t>
      </w:r>
      <w:r w:rsidR="007E2711">
        <w:rPr>
          <w:rFonts w:asciiTheme="minorHAnsi" w:hAnsiTheme="minorHAnsi" w:cstheme="minorHAnsi"/>
          <w:sz w:val="20"/>
          <w:szCs w:val="20"/>
          <w:lang w:val="de-DE"/>
        </w:rPr>
        <w:t>2</w:t>
      </w:r>
      <w:r w:rsidR="004E26D0">
        <w:rPr>
          <w:rFonts w:asciiTheme="minorHAnsi" w:hAnsiTheme="minorHAnsi" w:cstheme="minorHAnsi"/>
          <w:sz w:val="20"/>
          <w:szCs w:val="20"/>
          <w:lang w:val="de-DE"/>
        </w:rPr>
        <w:t>00,00</w:t>
      </w:r>
    </w:p>
    <w:p w:rsidR="00EF4461" w:rsidRPr="00E60886" w:rsidRDefault="00A51073"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Übrige Kosten</w:t>
      </w:r>
      <w:r>
        <w:rPr>
          <w:rFonts w:asciiTheme="minorHAnsi" w:hAnsiTheme="minorHAnsi" w:cstheme="minorHAnsi"/>
          <w:sz w:val="20"/>
          <w:szCs w:val="20"/>
          <w:lang w:val="de-DE"/>
        </w:rPr>
        <w:tab/>
      </w:r>
      <w:r>
        <w:rPr>
          <w:rFonts w:asciiTheme="minorHAnsi" w:hAnsiTheme="minorHAnsi" w:cstheme="minorHAnsi"/>
          <w:sz w:val="20"/>
          <w:szCs w:val="20"/>
          <w:lang w:val="de-DE"/>
        </w:rPr>
        <w:tab/>
      </w:r>
      <w:r w:rsidR="004E26D0">
        <w:rPr>
          <w:rFonts w:asciiTheme="minorHAnsi" w:hAnsiTheme="minorHAnsi" w:cstheme="minorHAnsi"/>
          <w:sz w:val="20"/>
          <w:szCs w:val="20"/>
          <w:lang w:val="de-DE"/>
        </w:rPr>
        <w:t xml:space="preserve">         </w:t>
      </w:r>
      <w:r w:rsidR="00984C87">
        <w:rPr>
          <w:rFonts w:asciiTheme="minorHAnsi" w:hAnsiTheme="minorHAnsi" w:cstheme="minorHAnsi"/>
          <w:sz w:val="20"/>
          <w:szCs w:val="20"/>
          <w:lang w:val="de-DE"/>
        </w:rPr>
        <w:t xml:space="preserve">  </w:t>
      </w:r>
      <w:r w:rsidR="004E26D0">
        <w:rPr>
          <w:rFonts w:asciiTheme="minorHAnsi" w:hAnsiTheme="minorHAnsi" w:cstheme="minorHAnsi"/>
          <w:sz w:val="20"/>
          <w:szCs w:val="20"/>
          <w:lang w:val="de-DE"/>
        </w:rPr>
        <w:t xml:space="preserve">  </w:t>
      </w:r>
      <w:r w:rsidR="004E26D0" w:rsidRPr="00984C87">
        <w:rPr>
          <w:rFonts w:asciiTheme="minorHAnsi" w:hAnsiTheme="minorHAnsi" w:cstheme="minorHAnsi"/>
          <w:sz w:val="20"/>
          <w:szCs w:val="20"/>
          <w:u w:val="single"/>
          <w:lang w:val="de-DE"/>
        </w:rPr>
        <w:t xml:space="preserve"> </w:t>
      </w:r>
      <w:r w:rsidR="00984C87" w:rsidRPr="00984C87">
        <w:rPr>
          <w:rFonts w:asciiTheme="minorHAnsi" w:hAnsiTheme="minorHAnsi" w:cstheme="minorHAnsi"/>
          <w:sz w:val="20"/>
          <w:szCs w:val="20"/>
          <w:u w:val="single"/>
          <w:lang w:val="de-DE"/>
        </w:rPr>
        <w:t xml:space="preserve">  356,85</w:t>
      </w:r>
      <w:r w:rsidR="00E60886" w:rsidRPr="00E60886">
        <w:rPr>
          <w:rFonts w:asciiTheme="minorHAnsi" w:hAnsiTheme="minorHAnsi" w:cstheme="minorHAnsi"/>
          <w:sz w:val="20"/>
          <w:szCs w:val="20"/>
          <w:u w:val="single"/>
          <w:lang w:val="de-DE"/>
        </w:rPr>
        <w:tab/>
        <w:t xml:space="preserve">           </w:t>
      </w:r>
      <w:r>
        <w:rPr>
          <w:rFonts w:asciiTheme="minorHAnsi" w:hAnsiTheme="minorHAnsi" w:cstheme="minorHAnsi"/>
          <w:sz w:val="20"/>
          <w:szCs w:val="20"/>
          <w:u w:val="single"/>
          <w:lang w:val="de-DE"/>
        </w:rPr>
        <w:t xml:space="preserve"> </w:t>
      </w:r>
      <w:r w:rsidR="007E2711">
        <w:rPr>
          <w:rFonts w:asciiTheme="minorHAnsi" w:hAnsiTheme="minorHAnsi" w:cstheme="minorHAnsi"/>
          <w:sz w:val="20"/>
          <w:szCs w:val="20"/>
          <w:u w:val="single"/>
          <w:lang w:val="de-DE"/>
        </w:rPr>
        <w:t>1.355,60</w:t>
      </w:r>
      <w:r w:rsidR="00E60886" w:rsidRPr="00E60886">
        <w:rPr>
          <w:rFonts w:asciiTheme="minorHAnsi" w:hAnsiTheme="minorHAnsi" w:cstheme="minorHAnsi"/>
          <w:sz w:val="20"/>
          <w:szCs w:val="20"/>
          <w:u w:val="single"/>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r w:rsidR="00E60886">
        <w:rPr>
          <w:rFonts w:asciiTheme="minorHAnsi" w:hAnsiTheme="minorHAnsi" w:cstheme="minorHAnsi"/>
          <w:sz w:val="20"/>
          <w:szCs w:val="20"/>
          <w:lang w:val="de-DE"/>
        </w:rPr>
        <w:tab/>
      </w:r>
    </w:p>
    <w:p w:rsidR="00EF4461" w:rsidRPr="004E26D0" w:rsidRDefault="00E60886" w:rsidP="00CE6466">
      <w:pPr>
        <w:ind w:left="567"/>
        <w:rPr>
          <w:rFonts w:asciiTheme="minorHAnsi" w:hAnsiTheme="minorHAnsi" w:cstheme="minorHAnsi"/>
          <w:sz w:val="20"/>
          <w:szCs w:val="20"/>
          <w:u w:val="single"/>
          <w:lang w:val="de-DE"/>
        </w:rPr>
      </w:pP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7A0DFC">
        <w:rPr>
          <w:rFonts w:asciiTheme="minorHAnsi" w:hAnsiTheme="minorHAnsi" w:cstheme="minorHAnsi"/>
          <w:sz w:val="20"/>
          <w:szCs w:val="20"/>
          <w:lang w:val="de-DE"/>
        </w:rPr>
        <w:t xml:space="preserve">            </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147C19" w:rsidRPr="004E26D0">
        <w:rPr>
          <w:rFonts w:asciiTheme="minorHAnsi" w:hAnsiTheme="minorHAnsi" w:cstheme="minorHAnsi"/>
          <w:sz w:val="20"/>
          <w:szCs w:val="20"/>
          <w:u w:val="single"/>
          <w:lang w:val="de-DE"/>
        </w:rPr>
        <w:t>Kapitalerträge</w:t>
      </w:r>
      <w:r w:rsidR="00775F59" w:rsidRPr="00775F59">
        <w:rPr>
          <w:rFonts w:asciiTheme="minorHAnsi" w:hAnsiTheme="minorHAnsi" w:cstheme="minorHAnsi"/>
          <w:sz w:val="20"/>
          <w:szCs w:val="20"/>
          <w:lang w:val="de-DE"/>
        </w:rPr>
        <w:tab/>
      </w:r>
      <w:r w:rsidR="00775F59" w:rsidRPr="00775F59">
        <w:rPr>
          <w:rFonts w:asciiTheme="minorHAnsi" w:hAnsiTheme="minorHAnsi" w:cstheme="minorHAnsi"/>
          <w:sz w:val="20"/>
          <w:szCs w:val="20"/>
          <w:lang w:val="de-DE"/>
        </w:rPr>
        <w:tab/>
      </w:r>
      <w:r w:rsidR="00775F59">
        <w:rPr>
          <w:rFonts w:asciiTheme="minorHAnsi" w:hAnsiTheme="minorHAnsi" w:cstheme="minorHAnsi"/>
          <w:sz w:val="20"/>
          <w:szCs w:val="20"/>
          <w:lang w:val="de-DE"/>
        </w:rPr>
        <w:t xml:space="preserve">          </w:t>
      </w:r>
      <w:r w:rsidR="00775F59" w:rsidRPr="00775F59">
        <w:rPr>
          <w:rFonts w:asciiTheme="minorHAnsi" w:hAnsiTheme="minorHAnsi" w:cstheme="minorHAnsi"/>
          <w:sz w:val="20"/>
          <w:szCs w:val="20"/>
          <w:u w:val="single"/>
          <w:lang w:val="de-DE"/>
        </w:rPr>
        <w:t>3.</w:t>
      </w:r>
      <w:r w:rsidR="006652B8">
        <w:rPr>
          <w:rFonts w:asciiTheme="minorHAnsi" w:hAnsiTheme="minorHAnsi" w:cstheme="minorHAnsi"/>
          <w:sz w:val="20"/>
          <w:szCs w:val="20"/>
          <w:u w:val="single"/>
          <w:lang w:val="de-DE"/>
        </w:rPr>
        <w:t>959,51</w:t>
      </w:r>
      <w:r w:rsidR="00775F59">
        <w:rPr>
          <w:rFonts w:asciiTheme="minorHAnsi" w:hAnsiTheme="minorHAnsi" w:cstheme="minorHAnsi"/>
          <w:sz w:val="20"/>
          <w:szCs w:val="20"/>
          <w:lang w:val="de-DE"/>
        </w:rPr>
        <w:t xml:space="preserve">                  </w:t>
      </w:r>
      <w:r w:rsidR="00F17FC7" w:rsidRPr="00775F59">
        <w:rPr>
          <w:rFonts w:asciiTheme="minorHAnsi" w:hAnsiTheme="minorHAnsi" w:cstheme="minorHAnsi"/>
          <w:sz w:val="20"/>
          <w:szCs w:val="20"/>
          <w:u w:val="single"/>
          <w:lang w:val="de-DE"/>
        </w:rPr>
        <w:t xml:space="preserve"> </w:t>
      </w:r>
      <w:r w:rsidR="00F17FC7">
        <w:rPr>
          <w:rFonts w:asciiTheme="minorHAnsi" w:hAnsiTheme="minorHAnsi" w:cstheme="minorHAnsi"/>
          <w:sz w:val="20"/>
          <w:szCs w:val="20"/>
          <w:u w:val="single"/>
          <w:lang w:val="de-DE"/>
        </w:rPr>
        <w:t>6.603,04</w:t>
      </w:r>
    </w:p>
    <w:p w:rsidR="00E60886" w:rsidRPr="00F74824" w:rsidRDefault="00E60886" w:rsidP="00CE6466">
      <w:pPr>
        <w:ind w:left="567"/>
        <w:rPr>
          <w:rFonts w:asciiTheme="minorHAnsi" w:hAnsiTheme="minorHAnsi" w:cstheme="minorHAnsi"/>
          <w:sz w:val="20"/>
          <w:szCs w:val="20"/>
          <w:u w:val="single"/>
          <w:lang w:val="de-DE"/>
        </w:rPr>
      </w:pP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Pr="00671D55">
        <w:rPr>
          <w:rFonts w:asciiTheme="minorHAnsi" w:hAnsiTheme="minorHAnsi" w:cstheme="minorHAnsi"/>
          <w:sz w:val="20"/>
          <w:szCs w:val="20"/>
          <w:u w:val="single"/>
          <w:lang w:val="de-DE"/>
        </w:rPr>
        <w:t xml:space="preserve"> </w:t>
      </w:r>
      <w:r w:rsidRPr="00F74824">
        <w:rPr>
          <w:rFonts w:asciiTheme="minorHAnsi" w:hAnsiTheme="minorHAnsi" w:cstheme="minorHAnsi"/>
          <w:sz w:val="20"/>
          <w:szCs w:val="20"/>
          <w:u w:val="single"/>
          <w:lang w:val="de-DE"/>
        </w:rPr>
        <w:t xml:space="preserve">   </w:t>
      </w:r>
    </w:p>
    <w:p w:rsidR="00F74824" w:rsidRPr="00F74824" w:rsidRDefault="00E60886"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t xml:space="preserve">      </w:t>
      </w:r>
    </w:p>
    <w:p w:rsidR="00E60886" w:rsidRDefault="00E60886"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ab/>
      </w:r>
      <w:r>
        <w:rPr>
          <w:rFonts w:asciiTheme="minorHAnsi" w:hAnsiTheme="minorHAnsi" w:cstheme="minorHAnsi"/>
          <w:sz w:val="20"/>
          <w:szCs w:val="20"/>
          <w:lang w:val="de-DE"/>
        </w:rPr>
        <w:tab/>
      </w:r>
    </w:p>
    <w:p w:rsidR="00EF4461" w:rsidRPr="00E60886" w:rsidRDefault="00E60886"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Summe Ausgaben</w:t>
      </w:r>
      <w:r>
        <w:rPr>
          <w:rFonts w:asciiTheme="minorHAnsi" w:hAnsiTheme="minorHAnsi" w:cstheme="minorHAnsi"/>
          <w:sz w:val="20"/>
          <w:szCs w:val="20"/>
          <w:lang w:val="de-DE"/>
        </w:rPr>
        <w:tab/>
      </w:r>
      <w:r>
        <w:rPr>
          <w:rFonts w:asciiTheme="minorHAnsi" w:hAnsiTheme="minorHAnsi" w:cstheme="minorHAnsi"/>
          <w:sz w:val="20"/>
          <w:szCs w:val="20"/>
          <w:lang w:val="de-DE"/>
        </w:rPr>
        <w:tab/>
        <w:t xml:space="preserve">           </w:t>
      </w:r>
      <w:r w:rsidR="00984C87">
        <w:rPr>
          <w:rFonts w:asciiTheme="minorHAnsi" w:hAnsiTheme="minorHAnsi" w:cstheme="minorHAnsi"/>
          <w:sz w:val="20"/>
          <w:szCs w:val="20"/>
          <w:lang w:val="de-DE"/>
        </w:rPr>
        <w:t>8.</w:t>
      </w:r>
      <w:r w:rsidR="001167B9">
        <w:rPr>
          <w:rFonts w:asciiTheme="minorHAnsi" w:hAnsiTheme="minorHAnsi" w:cstheme="minorHAnsi"/>
          <w:sz w:val="20"/>
          <w:szCs w:val="20"/>
          <w:lang w:val="de-DE"/>
        </w:rPr>
        <w:t>982</w:t>
      </w:r>
      <w:r w:rsidR="00984C87">
        <w:rPr>
          <w:rFonts w:asciiTheme="minorHAnsi" w:hAnsiTheme="minorHAnsi" w:cstheme="minorHAnsi"/>
          <w:sz w:val="20"/>
          <w:szCs w:val="20"/>
          <w:lang w:val="de-DE"/>
        </w:rPr>
        <w:t>,</w:t>
      </w:r>
      <w:r w:rsidR="00B62AC3">
        <w:rPr>
          <w:rFonts w:asciiTheme="minorHAnsi" w:hAnsiTheme="minorHAnsi" w:cstheme="minorHAnsi"/>
          <w:sz w:val="20"/>
          <w:szCs w:val="20"/>
          <w:lang w:val="de-DE"/>
        </w:rPr>
        <w:t>29</w:t>
      </w:r>
      <w:r w:rsidR="00147C19">
        <w:rPr>
          <w:rFonts w:asciiTheme="minorHAnsi" w:hAnsiTheme="minorHAnsi" w:cstheme="minorHAnsi"/>
          <w:sz w:val="20"/>
          <w:szCs w:val="20"/>
          <w:lang w:val="de-DE"/>
        </w:rPr>
        <w:t xml:space="preserve"> </w:t>
      </w:r>
      <w:r>
        <w:rPr>
          <w:rFonts w:asciiTheme="minorHAnsi" w:hAnsiTheme="minorHAnsi" w:cstheme="minorHAnsi"/>
          <w:sz w:val="20"/>
          <w:szCs w:val="20"/>
          <w:lang w:val="de-DE"/>
        </w:rPr>
        <w:tab/>
        <w:t xml:space="preserve">          </w:t>
      </w:r>
      <w:r w:rsidR="007E2711">
        <w:rPr>
          <w:rFonts w:asciiTheme="minorHAnsi" w:hAnsiTheme="minorHAnsi" w:cstheme="minorHAnsi"/>
          <w:sz w:val="20"/>
          <w:szCs w:val="20"/>
          <w:lang w:val="de-DE"/>
        </w:rPr>
        <w:t>3.343,59</w:t>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t>Summe Einnahmen</w:t>
      </w:r>
      <w:r w:rsidR="00F74824">
        <w:rPr>
          <w:rFonts w:asciiTheme="minorHAnsi" w:hAnsiTheme="minorHAnsi" w:cstheme="minorHAnsi"/>
          <w:sz w:val="20"/>
          <w:szCs w:val="20"/>
          <w:lang w:val="de-DE"/>
        </w:rPr>
        <w:tab/>
      </w:r>
      <w:r w:rsidR="00775F59">
        <w:rPr>
          <w:rFonts w:asciiTheme="minorHAnsi" w:hAnsiTheme="minorHAnsi" w:cstheme="minorHAnsi"/>
          <w:sz w:val="20"/>
          <w:szCs w:val="20"/>
          <w:lang w:val="de-DE"/>
        </w:rPr>
        <w:t xml:space="preserve">          </w:t>
      </w:r>
      <w:r w:rsidR="006652B8">
        <w:rPr>
          <w:rFonts w:asciiTheme="minorHAnsi" w:hAnsiTheme="minorHAnsi" w:cstheme="minorHAnsi"/>
          <w:sz w:val="20"/>
          <w:szCs w:val="20"/>
          <w:lang w:val="de-DE"/>
        </w:rPr>
        <w:t>9.321,42</w:t>
      </w:r>
      <w:r w:rsidR="00F17FC7">
        <w:rPr>
          <w:rFonts w:asciiTheme="minorHAnsi" w:hAnsiTheme="minorHAnsi" w:cstheme="minorHAnsi"/>
          <w:sz w:val="20"/>
          <w:szCs w:val="20"/>
          <w:lang w:val="de-DE"/>
        </w:rPr>
        <w:tab/>
        <w:t xml:space="preserve">             6.993,16</w:t>
      </w:r>
      <w:r w:rsidR="00F74824">
        <w:rPr>
          <w:rFonts w:asciiTheme="minorHAnsi" w:hAnsiTheme="minorHAnsi" w:cstheme="minorHAnsi"/>
          <w:sz w:val="20"/>
          <w:szCs w:val="20"/>
          <w:lang w:val="de-DE"/>
        </w:rPr>
        <w:tab/>
      </w: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EF4461" w:rsidRDefault="00F74824" w:rsidP="00CE6466">
      <w:pPr>
        <w:ind w:left="567"/>
        <w:rPr>
          <w:rFonts w:asciiTheme="minorHAnsi" w:hAnsiTheme="minorHAnsi" w:cstheme="minorHAnsi"/>
          <w:sz w:val="20"/>
          <w:szCs w:val="20"/>
          <w:lang w:val="de-DE"/>
        </w:rPr>
      </w:pPr>
      <w:r>
        <w:rPr>
          <w:rFonts w:asciiTheme="minorHAnsi" w:hAnsiTheme="minorHAnsi" w:cstheme="minorHAnsi"/>
          <w:sz w:val="20"/>
          <w:szCs w:val="20"/>
          <w:lang w:val="de-DE"/>
        </w:rPr>
        <w:t>Kursverlust Aktien:</w:t>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t>Kursgewinne Aktien:</w:t>
      </w:r>
      <w:r w:rsidR="00775F59">
        <w:rPr>
          <w:rFonts w:asciiTheme="minorHAnsi" w:hAnsiTheme="minorHAnsi" w:cstheme="minorHAnsi"/>
          <w:sz w:val="20"/>
          <w:szCs w:val="20"/>
          <w:lang w:val="de-DE"/>
        </w:rPr>
        <w:tab/>
        <w:t xml:space="preserve">    </w:t>
      </w:r>
    </w:p>
    <w:p w:rsidR="00F74824" w:rsidRPr="00E60886" w:rsidRDefault="00A801D3" w:rsidP="00F17FC7">
      <w:pPr>
        <w:ind w:left="567"/>
        <w:rPr>
          <w:rFonts w:asciiTheme="minorHAnsi" w:hAnsiTheme="minorHAnsi" w:cstheme="minorHAnsi"/>
          <w:sz w:val="20"/>
          <w:szCs w:val="20"/>
          <w:lang w:val="de-DE"/>
        </w:rPr>
      </w:pPr>
      <w:r>
        <w:rPr>
          <w:rFonts w:asciiTheme="minorHAnsi" w:hAnsiTheme="minorHAnsi" w:cstheme="minorHAnsi"/>
          <w:sz w:val="20"/>
          <w:szCs w:val="20"/>
          <w:lang w:val="de-DE"/>
        </w:rPr>
        <w:t>Saxobank</w:t>
      </w:r>
      <w:r w:rsidR="00F74824">
        <w:rPr>
          <w:rFonts w:asciiTheme="minorHAnsi" w:hAnsiTheme="minorHAnsi" w:cstheme="minorHAnsi"/>
          <w:sz w:val="20"/>
          <w:szCs w:val="20"/>
          <w:lang w:val="de-DE"/>
        </w:rPr>
        <w:t xml:space="preserve"> Aktien</w:t>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t xml:space="preserve">          </w:t>
      </w:r>
      <w:r w:rsidR="004E26D0">
        <w:rPr>
          <w:rFonts w:asciiTheme="minorHAnsi" w:hAnsiTheme="minorHAnsi" w:cstheme="minorHAnsi"/>
          <w:sz w:val="20"/>
          <w:szCs w:val="20"/>
          <w:lang w:val="de-DE"/>
        </w:rPr>
        <w:t xml:space="preserve">      </w:t>
      </w:r>
      <w:r w:rsidR="00775F59">
        <w:rPr>
          <w:rFonts w:asciiTheme="minorHAnsi" w:hAnsiTheme="minorHAnsi" w:cstheme="minorHAnsi"/>
          <w:sz w:val="20"/>
          <w:szCs w:val="20"/>
          <w:lang w:val="de-DE"/>
        </w:rPr>
        <w:t>119,33</w:t>
      </w:r>
      <w:r w:rsidR="004E26D0">
        <w:rPr>
          <w:rFonts w:asciiTheme="minorHAnsi" w:hAnsiTheme="minorHAnsi" w:cstheme="minorHAnsi"/>
          <w:sz w:val="20"/>
          <w:szCs w:val="20"/>
          <w:lang w:val="de-DE"/>
        </w:rPr>
        <w:t xml:space="preserve"> </w:t>
      </w:r>
      <w:r w:rsidR="00A51073">
        <w:rPr>
          <w:rFonts w:asciiTheme="minorHAnsi" w:hAnsiTheme="minorHAnsi" w:cstheme="minorHAnsi"/>
          <w:sz w:val="20"/>
          <w:szCs w:val="20"/>
          <w:lang w:val="de-DE"/>
        </w:rPr>
        <w:tab/>
        <w:t xml:space="preserve">            </w:t>
      </w:r>
      <w:r w:rsidR="00A51073" w:rsidRPr="00863973">
        <w:rPr>
          <w:rFonts w:asciiTheme="minorHAnsi" w:hAnsiTheme="minorHAnsi" w:cstheme="minorHAnsi"/>
          <w:sz w:val="20"/>
          <w:szCs w:val="20"/>
          <w:lang w:val="de-DE"/>
        </w:rPr>
        <w:t xml:space="preserve"> </w:t>
      </w:r>
      <w:r w:rsidR="00CE4D20" w:rsidRPr="00863973">
        <w:rPr>
          <w:rFonts w:asciiTheme="minorHAnsi" w:hAnsiTheme="minorHAnsi" w:cstheme="minorHAnsi"/>
          <w:sz w:val="20"/>
          <w:szCs w:val="20"/>
          <w:lang w:val="de-DE"/>
        </w:rPr>
        <w:t xml:space="preserve">        </w:t>
      </w:r>
      <w:r w:rsidR="00147C19">
        <w:rPr>
          <w:rFonts w:asciiTheme="minorHAnsi" w:hAnsiTheme="minorHAnsi" w:cstheme="minorHAnsi"/>
          <w:sz w:val="20"/>
          <w:szCs w:val="20"/>
          <w:lang w:val="de-DE"/>
        </w:rPr>
        <w:t xml:space="preserve">     </w:t>
      </w:r>
      <w:r w:rsidR="00147C19">
        <w:rPr>
          <w:rFonts w:asciiTheme="minorHAnsi" w:hAnsiTheme="minorHAnsi" w:cstheme="minorHAnsi"/>
          <w:sz w:val="20"/>
          <w:szCs w:val="20"/>
          <w:lang w:val="de-DE"/>
        </w:rPr>
        <w:tab/>
      </w:r>
      <w:r w:rsidR="00F74824" w:rsidRPr="00863973">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t xml:space="preserve">    </w:t>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t xml:space="preserve"> </w:t>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F74824">
        <w:rPr>
          <w:rFonts w:asciiTheme="minorHAnsi" w:hAnsiTheme="minorHAnsi" w:cstheme="minorHAnsi"/>
          <w:sz w:val="20"/>
          <w:szCs w:val="20"/>
          <w:lang w:val="de-DE"/>
        </w:rPr>
        <w:tab/>
      </w:r>
      <w:r w:rsidR="00671D55">
        <w:rPr>
          <w:rFonts w:asciiTheme="minorHAnsi" w:hAnsiTheme="minorHAnsi" w:cstheme="minorHAnsi"/>
          <w:sz w:val="20"/>
          <w:szCs w:val="20"/>
          <w:lang w:val="de-DE"/>
        </w:rPr>
        <w:tab/>
      </w:r>
      <w:r w:rsidR="007E2711">
        <w:rPr>
          <w:rFonts w:asciiTheme="minorHAnsi" w:hAnsiTheme="minorHAnsi" w:cstheme="minorHAnsi"/>
          <w:sz w:val="20"/>
          <w:szCs w:val="20"/>
          <w:lang w:val="de-DE"/>
        </w:rPr>
        <w:tab/>
      </w:r>
      <w:r w:rsidR="00671D55">
        <w:rPr>
          <w:rFonts w:asciiTheme="minorHAnsi" w:hAnsiTheme="minorHAnsi" w:cstheme="minorHAnsi"/>
          <w:sz w:val="20"/>
          <w:szCs w:val="20"/>
          <w:lang w:val="de-DE"/>
        </w:rPr>
        <w:tab/>
      </w:r>
      <w:r w:rsidR="00671D55">
        <w:rPr>
          <w:rFonts w:asciiTheme="minorHAnsi" w:hAnsiTheme="minorHAnsi" w:cstheme="minorHAnsi"/>
          <w:sz w:val="20"/>
          <w:szCs w:val="20"/>
          <w:lang w:val="de-DE"/>
        </w:rPr>
        <w:tab/>
      </w:r>
      <w:r w:rsidR="00671D55">
        <w:rPr>
          <w:rFonts w:asciiTheme="minorHAnsi" w:hAnsiTheme="minorHAnsi" w:cstheme="minorHAnsi"/>
          <w:sz w:val="20"/>
          <w:szCs w:val="20"/>
          <w:lang w:val="de-DE"/>
        </w:rPr>
        <w:tab/>
      </w:r>
      <w:r w:rsidR="002B1C11">
        <w:rPr>
          <w:rFonts w:asciiTheme="minorHAnsi" w:hAnsiTheme="minorHAnsi" w:cstheme="minorHAnsi"/>
          <w:sz w:val="20"/>
          <w:szCs w:val="20"/>
          <w:lang w:val="de-DE"/>
        </w:rPr>
        <w:t xml:space="preserve">SAXOBank  </w:t>
      </w:r>
      <w:r w:rsidR="00775F59">
        <w:rPr>
          <w:rFonts w:asciiTheme="minorHAnsi" w:hAnsiTheme="minorHAnsi" w:cstheme="minorHAnsi"/>
          <w:sz w:val="20"/>
          <w:szCs w:val="20"/>
          <w:lang w:val="de-DE"/>
        </w:rPr>
        <w:tab/>
      </w:r>
      <w:r w:rsidR="00775F59">
        <w:rPr>
          <w:rFonts w:asciiTheme="minorHAnsi" w:hAnsiTheme="minorHAnsi" w:cstheme="minorHAnsi"/>
          <w:sz w:val="20"/>
          <w:szCs w:val="20"/>
          <w:lang w:val="de-DE"/>
        </w:rPr>
        <w:tab/>
      </w:r>
      <w:r w:rsidR="00671D55">
        <w:rPr>
          <w:rFonts w:asciiTheme="minorHAnsi" w:hAnsiTheme="minorHAnsi" w:cstheme="minorHAnsi"/>
          <w:sz w:val="20"/>
          <w:szCs w:val="20"/>
          <w:lang w:val="de-DE"/>
        </w:rPr>
        <w:t xml:space="preserve">      </w:t>
      </w:r>
      <w:r w:rsidR="00671D55" w:rsidRPr="00775F59">
        <w:rPr>
          <w:rFonts w:asciiTheme="minorHAnsi" w:hAnsiTheme="minorHAnsi" w:cstheme="minorHAnsi"/>
          <w:sz w:val="20"/>
          <w:szCs w:val="20"/>
          <w:u w:val="single"/>
          <w:lang w:val="de-DE"/>
        </w:rPr>
        <w:t xml:space="preserve"> </w:t>
      </w:r>
      <w:r w:rsidR="00775F59" w:rsidRPr="00775F59">
        <w:rPr>
          <w:rFonts w:asciiTheme="minorHAnsi" w:hAnsiTheme="minorHAnsi" w:cstheme="minorHAnsi"/>
          <w:sz w:val="20"/>
          <w:szCs w:val="20"/>
          <w:u w:val="single"/>
          <w:lang w:val="de-DE"/>
        </w:rPr>
        <w:t xml:space="preserve">16.020,89      </w:t>
      </w:r>
      <w:r w:rsidR="00F17FC7" w:rsidRPr="00775F59">
        <w:rPr>
          <w:rFonts w:asciiTheme="minorHAnsi" w:hAnsiTheme="minorHAnsi" w:cstheme="minorHAnsi"/>
          <w:sz w:val="20"/>
          <w:szCs w:val="20"/>
          <w:u w:val="single"/>
          <w:lang w:val="de-DE"/>
        </w:rPr>
        <w:t xml:space="preserve">           17.991,30 </w:t>
      </w:r>
      <w:r w:rsidR="00671D55" w:rsidRPr="00775F59">
        <w:rPr>
          <w:rFonts w:asciiTheme="minorHAnsi" w:hAnsiTheme="minorHAnsi" w:cstheme="minorHAnsi"/>
          <w:sz w:val="20"/>
          <w:szCs w:val="20"/>
          <w:u w:val="single"/>
          <w:lang w:val="de-DE"/>
        </w:rPr>
        <w:t xml:space="preserve"> </w:t>
      </w:r>
    </w:p>
    <w:p w:rsidR="00F74824" w:rsidRPr="006962D2" w:rsidRDefault="00F74824" w:rsidP="00CE6466">
      <w:pPr>
        <w:ind w:left="567"/>
        <w:rPr>
          <w:rFonts w:asciiTheme="minorHAnsi" w:hAnsiTheme="minorHAnsi" w:cstheme="minorHAnsi"/>
          <w:sz w:val="20"/>
          <w:szCs w:val="20"/>
          <w:u w:val="single"/>
          <w:lang w:val="de-DE"/>
        </w:rPr>
      </w:pPr>
      <w:r>
        <w:rPr>
          <w:rFonts w:asciiTheme="minorHAnsi" w:hAnsiTheme="minorHAnsi" w:cstheme="minorHAnsi"/>
          <w:sz w:val="20"/>
          <w:szCs w:val="20"/>
          <w:lang w:val="de-DE"/>
        </w:rPr>
        <w:t>Jahresresultat (positiv)</w:t>
      </w:r>
      <w:r>
        <w:rPr>
          <w:rFonts w:asciiTheme="minorHAnsi" w:hAnsiTheme="minorHAnsi" w:cstheme="minorHAnsi"/>
          <w:sz w:val="20"/>
          <w:szCs w:val="20"/>
          <w:lang w:val="de-DE"/>
        </w:rPr>
        <w:tab/>
        <w:t xml:space="preserve">       </w:t>
      </w:r>
      <w:r w:rsidR="00671D55">
        <w:rPr>
          <w:rFonts w:asciiTheme="minorHAnsi" w:hAnsiTheme="minorHAnsi" w:cstheme="minorHAnsi"/>
          <w:sz w:val="20"/>
          <w:szCs w:val="20"/>
          <w:lang w:val="de-DE"/>
        </w:rPr>
        <w:t xml:space="preserve">  </w:t>
      </w:r>
      <w:r w:rsidR="00775F59">
        <w:rPr>
          <w:rFonts w:asciiTheme="minorHAnsi" w:hAnsiTheme="minorHAnsi" w:cstheme="minorHAnsi"/>
          <w:sz w:val="20"/>
          <w:szCs w:val="20"/>
          <w:lang w:val="de-DE"/>
        </w:rPr>
        <w:t xml:space="preserve"> </w:t>
      </w:r>
      <w:r w:rsidR="00775F59" w:rsidRPr="00775F59">
        <w:rPr>
          <w:rFonts w:asciiTheme="minorHAnsi" w:hAnsiTheme="minorHAnsi" w:cstheme="minorHAnsi"/>
          <w:sz w:val="20"/>
          <w:szCs w:val="20"/>
          <w:u w:val="single"/>
          <w:lang w:val="de-DE"/>
        </w:rPr>
        <w:t>16.</w:t>
      </w:r>
      <w:r w:rsidR="001167B9">
        <w:rPr>
          <w:rFonts w:asciiTheme="minorHAnsi" w:hAnsiTheme="minorHAnsi" w:cstheme="minorHAnsi"/>
          <w:sz w:val="20"/>
          <w:szCs w:val="20"/>
          <w:u w:val="single"/>
          <w:lang w:val="de-DE"/>
        </w:rPr>
        <w:t>240</w:t>
      </w:r>
      <w:r w:rsidR="006652B8">
        <w:rPr>
          <w:rFonts w:asciiTheme="minorHAnsi" w:hAnsiTheme="minorHAnsi" w:cstheme="minorHAnsi"/>
          <w:sz w:val="20"/>
          <w:szCs w:val="20"/>
          <w:u w:val="single"/>
          <w:lang w:val="de-DE"/>
        </w:rPr>
        <w:t>,69</w:t>
      </w:r>
      <w:r w:rsidR="00671D55" w:rsidRPr="00775F59">
        <w:rPr>
          <w:rFonts w:asciiTheme="minorHAnsi" w:hAnsiTheme="minorHAnsi" w:cstheme="minorHAnsi"/>
          <w:sz w:val="20"/>
          <w:szCs w:val="20"/>
          <w:u w:val="single"/>
          <w:lang w:val="de-DE"/>
        </w:rPr>
        <w:t xml:space="preserve"> </w:t>
      </w:r>
      <w:r w:rsidR="00147C19" w:rsidRPr="00775F59">
        <w:rPr>
          <w:rFonts w:asciiTheme="minorHAnsi" w:hAnsiTheme="minorHAnsi" w:cstheme="minorHAnsi"/>
          <w:sz w:val="20"/>
          <w:szCs w:val="20"/>
          <w:u w:val="single"/>
          <w:lang w:val="de-DE"/>
        </w:rPr>
        <w:tab/>
      </w:r>
      <w:r w:rsidR="007E2711" w:rsidRPr="00775F59">
        <w:rPr>
          <w:rFonts w:asciiTheme="minorHAnsi" w:hAnsiTheme="minorHAnsi" w:cstheme="minorHAnsi"/>
          <w:sz w:val="20"/>
          <w:szCs w:val="20"/>
          <w:u w:val="single"/>
          <w:lang w:val="de-DE"/>
        </w:rPr>
        <w:t xml:space="preserve">       21.640,87</w:t>
      </w:r>
      <w:r w:rsidRPr="00775F59">
        <w:rPr>
          <w:rFonts w:asciiTheme="minorHAnsi" w:hAnsiTheme="minorHAnsi" w:cstheme="minorHAnsi"/>
          <w:sz w:val="20"/>
          <w:szCs w:val="20"/>
          <w:u w:val="single"/>
          <w:lang w:val="de-DE"/>
        </w:rPr>
        <w:tab/>
      </w:r>
      <w:r w:rsidRPr="00775F59">
        <w:rPr>
          <w:rFonts w:asciiTheme="minorHAnsi" w:hAnsiTheme="minorHAnsi" w:cstheme="minorHAnsi"/>
          <w:sz w:val="20"/>
          <w:szCs w:val="20"/>
          <w:lang w:val="de-DE"/>
        </w:rPr>
        <w:t xml:space="preserve">       </w:t>
      </w:r>
      <w:r w:rsidR="00A51073" w:rsidRPr="00775F59">
        <w:rPr>
          <w:rFonts w:asciiTheme="minorHAnsi" w:hAnsiTheme="minorHAnsi" w:cstheme="minorHAnsi"/>
          <w:sz w:val="20"/>
          <w:szCs w:val="20"/>
          <w:lang w:val="de-DE"/>
        </w:rPr>
        <w:t xml:space="preserve"> </w:t>
      </w:r>
      <w:r w:rsidR="00147C19" w:rsidRPr="00775F59">
        <w:rPr>
          <w:rFonts w:asciiTheme="minorHAnsi" w:hAnsiTheme="minorHAnsi" w:cstheme="minorHAnsi"/>
          <w:sz w:val="20"/>
          <w:szCs w:val="20"/>
          <w:lang w:val="de-DE"/>
        </w:rPr>
        <w:t xml:space="preserve">  </w:t>
      </w:r>
      <w:r w:rsidRPr="00775F59">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Pr>
          <w:rFonts w:asciiTheme="minorHAnsi" w:hAnsiTheme="minorHAnsi" w:cstheme="minorHAnsi"/>
          <w:sz w:val="20"/>
          <w:szCs w:val="20"/>
          <w:lang w:val="de-DE"/>
        </w:rPr>
        <w:tab/>
      </w:r>
      <w:r w:rsidR="002B1C11">
        <w:rPr>
          <w:rFonts w:asciiTheme="minorHAnsi" w:hAnsiTheme="minorHAnsi" w:cstheme="minorHAnsi"/>
          <w:sz w:val="20"/>
          <w:szCs w:val="20"/>
          <w:lang w:val="de-DE"/>
        </w:rPr>
        <w:tab/>
      </w:r>
      <w:r w:rsidR="002B1C11">
        <w:rPr>
          <w:rFonts w:asciiTheme="minorHAnsi" w:hAnsiTheme="minorHAnsi" w:cstheme="minorHAnsi"/>
          <w:sz w:val="20"/>
          <w:szCs w:val="20"/>
          <w:lang w:val="de-DE"/>
        </w:rPr>
        <w:tab/>
      </w:r>
      <w:r>
        <w:rPr>
          <w:rFonts w:asciiTheme="minorHAnsi" w:hAnsiTheme="minorHAnsi" w:cstheme="minorHAnsi"/>
          <w:sz w:val="20"/>
          <w:szCs w:val="20"/>
          <w:lang w:val="de-DE"/>
        </w:rPr>
        <w:tab/>
      </w:r>
      <w:r w:rsidR="006962D2">
        <w:rPr>
          <w:rFonts w:asciiTheme="minorHAnsi" w:hAnsiTheme="minorHAnsi" w:cstheme="minorHAnsi"/>
          <w:sz w:val="20"/>
          <w:szCs w:val="20"/>
          <w:lang w:val="de-DE"/>
        </w:rPr>
        <w:t xml:space="preserve">             </w:t>
      </w:r>
      <w:r w:rsidRPr="006962D2">
        <w:rPr>
          <w:rFonts w:asciiTheme="minorHAnsi" w:hAnsiTheme="minorHAnsi" w:cstheme="minorHAnsi"/>
          <w:sz w:val="20"/>
          <w:szCs w:val="20"/>
          <w:u w:val="single"/>
          <w:lang w:val="de-DE"/>
        </w:rPr>
        <w:t xml:space="preserve">       </w:t>
      </w:r>
    </w:p>
    <w:p w:rsidR="00EF4461" w:rsidRPr="006962D2" w:rsidRDefault="00EF4461" w:rsidP="00CE6466">
      <w:pPr>
        <w:ind w:left="567"/>
        <w:rPr>
          <w:rFonts w:asciiTheme="minorHAnsi" w:hAnsiTheme="minorHAnsi" w:cstheme="minorHAnsi"/>
          <w:sz w:val="20"/>
          <w:szCs w:val="20"/>
          <w:u w:val="single"/>
          <w:lang w:val="de-DE"/>
        </w:rPr>
      </w:pPr>
    </w:p>
    <w:p w:rsidR="00EF4461" w:rsidRDefault="00EF4461" w:rsidP="00CE6466">
      <w:pPr>
        <w:ind w:left="567"/>
        <w:rPr>
          <w:rFonts w:asciiTheme="minorHAnsi" w:hAnsiTheme="minorHAnsi" w:cstheme="minorHAnsi"/>
          <w:sz w:val="20"/>
          <w:szCs w:val="20"/>
          <w:lang w:val="de-DE"/>
        </w:rPr>
      </w:pPr>
    </w:p>
    <w:p w:rsidR="006161D0" w:rsidRPr="006161D0" w:rsidRDefault="006161D0" w:rsidP="00CE6466">
      <w:pPr>
        <w:ind w:left="567"/>
        <w:rPr>
          <w:rFonts w:asciiTheme="minorHAnsi" w:hAnsiTheme="minorHAnsi" w:cstheme="minorHAnsi"/>
          <w:b/>
          <w:sz w:val="20"/>
          <w:szCs w:val="20"/>
          <w:lang w:val="de-DE"/>
        </w:rPr>
      </w:pPr>
      <w:r w:rsidRPr="006161D0">
        <w:rPr>
          <w:rFonts w:asciiTheme="minorHAnsi" w:hAnsiTheme="minorHAnsi" w:cstheme="minorHAnsi"/>
          <w:b/>
          <w:sz w:val="20"/>
          <w:szCs w:val="20"/>
          <w:lang w:val="de-DE"/>
        </w:rPr>
        <w:t>Total</w:t>
      </w:r>
      <w:r w:rsidRPr="006161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t xml:space="preserve">         </w:t>
      </w:r>
      <w:r w:rsidR="006652B8">
        <w:rPr>
          <w:rFonts w:asciiTheme="minorHAnsi" w:hAnsiTheme="minorHAnsi" w:cstheme="minorHAnsi"/>
          <w:b/>
          <w:sz w:val="20"/>
          <w:szCs w:val="20"/>
          <w:lang w:val="de-DE"/>
        </w:rPr>
        <w:t>25</w:t>
      </w:r>
      <w:r w:rsidR="000D164F">
        <w:rPr>
          <w:rFonts w:asciiTheme="minorHAnsi" w:hAnsiTheme="minorHAnsi" w:cstheme="minorHAnsi"/>
          <w:b/>
          <w:sz w:val="20"/>
          <w:szCs w:val="20"/>
          <w:lang w:val="de-DE"/>
        </w:rPr>
        <w:t>.</w:t>
      </w:r>
      <w:r w:rsidR="006652B8">
        <w:rPr>
          <w:rFonts w:asciiTheme="minorHAnsi" w:hAnsiTheme="minorHAnsi" w:cstheme="minorHAnsi"/>
          <w:b/>
          <w:sz w:val="20"/>
          <w:szCs w:val="20"/>
          <w:lang w:val="de-DE"/>
        </w:rPr>
        <w:t>342,31</w:t>
      </w:r>
      <w:r w:rsidRPr="006161D0">
        <w:rPr>
          <w:rFonts w:asciiTheme="minorHAnsi" w:hAnsiTheme="minorHAnsi" w:cstheme="minorHAnsi"/>
          <w:b/>
          <w:sz w:val="20"/>
          <w:szCs w:val="20"/>
          <w:lang w:val="de-DE"/>
        </w:rPr>
        <w:tab/>
        <w:t xml:space="preserve">       </w:t>
      </w:r>
      <w:r w:rsidR="007E2711">
        <w:rPr>
          <w:rFonts w:asciiTheme="minorHAnsi" w:hAnsiTheme="minorHAnsi" w:cstheme="minorHAnsi"/>
          <w:b/>
          <w:sz w:val="20"/>
          <w:szCs w:val="20"/>
          <w:lang w:val="de-DE"/>
        </w:rPr>
        <w:t>24.984,46</w:t>
      </w:r>
      <w:r w:rsidR="004E26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t>Total</w:t>
      </w:r>
      <w:r w:rsidRPr="006161D0">
        <w:rPr>
          <w:rFonts w:asciiTheme="minorHAnsi" w:hAnsiTheme="minorHAnsi" w:cstheme="minorHAnsi"/>
          <w:b/>
          <w:sz w:val="20"/>
          <w:szCs w:val="20"/>
          <w:lang w:val="de-DE"/>
        </w:rPr>
        <w:tab/>
      </w:r>
      <w:r w:rsidR="009102EC">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r>
      <w:r w:rsidR="006962D2">
        <w:rPr>
          <w:rFonts w:asciiTheme="minorHAnsi" w:hAnsiTheme="minorHAnsi" w:cstheme="minorHAnsi"/>
          <w:b/>
          <w:sz w:val="20"/>
          <w:szCs w:val="20"/>
          <w:lang w:val="de-DE"/>
        </w:rPr>
        <w:t xml:space="preserve">      </w:t>
      </w:r>
      <w:r w:rsidR="006652B8">
        <w:rPr>
          <w:rFonts w:asciiTheme="minorHAnsi" w:hAnsiTheme="minorHAnsi" w:cstheme="minorHAnsi"/>
          <w:b/>
          <w:sz w:val="20"/>
          <w:szCs w:val="20"/>
          <w:lang w:val="de-DE"/>
        </w:rPr>
        <w:t>25.342,31</w:t>
      </w:r>
      <w:r w:rsidR="006962D2">
        <w:rPr>
          <w:rFonts w:asciiTheme="minorHAnsi" w:hAnsiTheme="minorHAnsi" w:cstheme="minorHAnsi"/>
          <w:b/>
          <w:sz w:val="20"/>
          <w:szCs w:val="20"/>
          <w:lang w:val="de-DE"/>
        </w:rPr>
        <w:t xml:space="preserve">       </w:t>
      </w:r>
      <w:r w:rsidR="00F17FC7">
        <w:rPr>
          <w:rFonts w:asciiTheme="minorHAnsi" w:hAnsiTheme="minorHAnsi" w:cstheme="minorHAnsi"/>
          <w:b/>
          <w:sz w:val="20"/>
          <w:szCs w:val="20"/>
          <w:lang w:val="de-DE"/>
        </w:rPr>
        <w:tab/>
        <w:t xml:space="preserve">          </w:t>
      </w:r>
      <w:r w:rsidR="006962D2">
        <w:rPr>
          <w:rFonts w:asciiTheme="minorHAnsi" w:hAnsiTheme="minorHAnsi" w:cstheme="minorHAnsi"/>
          <w:b/>
          <w:sz w:val="20"/>
          <w:szCs w:val="20"/>
          <w:lang w:val="de-DE"/>
        </w:rPr>
        <w:t>2</w:t>
      </w:r>
      <w:r w:rsidR="002B1C11">
        <w:rPr>
          <w:rFonts w:asciiTheme="minorHAnsi" w:hAnsiTheme="minorHAnsi" w:cstheme="minorHAnsi"/>
          <w:b/>
          <w:sz w:val="20"/>
          <w:szCs w:val="20"/>
          <w:lang w:val="de-DE"/>
        </w:rPr>
        <w:t>4.984,46</w:t>
      </w:r>
      <w:r w:rsidRPr="006161D0">
        <w:rPr>
          <w:rFonts w:asciiTheme="minorHAnsi" w:hAnsiTheme="minorHAnsi" w:cstheme="minorHAnsi"/>
          <w:b/>
          <w:sz w:val="20"/>
          <w:szCs w:val="20"/>
          <w:lang w:val="de-DE"/>
        </w:rPr>
        <w:tab/>
      </w:r>
      <w:r w:rsidRPr="006161D0">
        <w:rPr>
          <w:rFonts w:asciiTheme="minorHAnsi" w:hAnsiTheme="minorHAnsi" w:cstheme="minorHAnsi"/>
          <w:b/>
          <w:sz w:val="20"/>
          <w:szCs w:val="20"/>
          <w:lang w:val="de-DE"/>
        </w:rPr>
        <w:tab/>
        <w:t xml:space="preserve">       </w:t>
      </w:r>
      <w:r w:rsidRPr="006161D0">
        <w:rPr>
          <w:rFonts w:asciiTheme="minorHAnsi" w:hAnsiTheme="minorHAnsi" w:cstheme="minorHAnsi"/>
          <w:b/>
          <w:sz w:val="20"/>
          <w:szCs w:val="20"/>
          <w:lang w:val="de-DE"/>
        </w:rPr>
        <w:tab/>
      </w:r>
    </w:p>
    <w:p w:rsidR="00EF4461" w:rsidRPr="006161D0" w:rsidRDefault="006161D0" w:rsidP="00CE6466">
      <w:pPr>
        <w:ind w:left="567"/>
        <w:rPr>
          <w:rFonts w:asciiTheme="minorHAnsi" w:hAnsiTheme="minorHAnsi" w:cstheme="minorHAnsi"/>
          <w:b/>
          <w:sz w:val="20"/>
          <w:szCs w:val="20"/>
          <w:lang w:val="de-DE"/>
        </w:rPr>
      </w:pPr>
      <w:r>
        <w:rPr>
          <w:rFonts w:asciiTheme="minorHAnsi" w:hAnsiTheme="minorHAnsi" w:cstheme="minorHAnsi"/>
          <w:b/>
          <w:sz w:val="20"/>
          <w:szCs w:val="20"/>
          <w:lang w:val="de-DE"/>
        </w:rPr>
        <w:t>============================================================================================================================</w:t>
      </w: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EF4461" w:rsidRPr="00E60886" w:rsidRDefault="00EF4461" w:rsidP="00CE6466">
      <w:pPr>
        <w:ind w:left="567"/>
        <w:rPr>
          <w:rFonts w:asciiTheme="minorHAnsi" w:hAnsiTheme="minorHAnsi" w:cstheme="minorHAnsi"/>
          <w:sz w:val="20"/>
          <w:szCs w:val="20"/>
          <w:lang w:val="de-DE"/>
        </w:rPr>
      </w:pPr>
    </w:p>
    <w:p w:rsidR="00863973" w:rsidRDefault="00863973" w:rsidP="00CE6466">
      <w:pPr>
        <w:ind w:left="567"/>
        <w:rPr>
          <w:b/>
          <w:sz w:val="20"/>
          <w:szCs w:val="20"/>
          <w:u w:val="single"/>
          <w:lang w:val="de-DE"/>
        </w:rPr>
      </w:pPr>
    </w:p>
    <w:p w:rsidR="00863973" w:rsidRDefault="00863973" w:rsidP="00CE6466">
      <w:pPr>
        <w:ind w:left="567"/>
        <w:rPr>
          <w:b/>
          <w:sz w:val="20"/>
          <w:szCs w:val="20"/>
          <w:u w:val="single"/>
          <w:lang w:val="de-DE"/>
        </w:rPr>
      </w:pPr>
    </w:p>
    <w:p w:rsidR="00863973" w:rsidRDefault="00863973" w:rsidP="00CE6466">
      <w:pPr>
        <w:ind w:left="567"/>
        <w:rPr>
          <w:b/>
          <w:sz w:val="20"/>
          <w:szCs w:val="20"/>
          <w:u w:val="single"/>
          <w:lang w:val="de-DE"/>
        </w:rPr>
      </w:pPr>
    </w:p>
    <w:p w:rsidR="00863973" w:rsidRDefault="00863973" w:rsidP="00CE6466">
      <w:pPr>
        <w:ind w:left="567"/>
        <w:rPr>
          <w:b/>
          <w:sz w:val="20"/>
          <w:szCs w:val="20"/>
          <w:u w:val="single"/>
          <w:lang w:val="de-DE"/>
        </w:rPr>
      </w:pPr>
    </w:p>
    <w:p w:rsidR="009945E2" w:rsidRDefault="009945E2" w:rsidP="00CE6466">
      <w:pPr>
        <w:ind w:left="567"/>
        <w:rPr>
          <w:b/>
          <w:sz w:val="20"/>
          <w:szCs w:val="20"/>
          <w:u w:val="single"/>
          <w:lang w:val="de-DE"/>
        </w:rPr>
      </w:pPr>
    </w:p>
    <w:p w:rsidR="00680025" w:rsidRDefault="00533ED1" w:rsidP="00CE6466">
      <w:pPr>
        <w:ind w:left="567"/>
        <w:rPr>
          <w:b/>
          <w:sz w:val="20"/>
          <w:szCs w:val="20"/>
          <w:u w:val="single"/>
          <w:lang w:val="de-DE"/>
        </w:rPr>
      </w:pPr>
      <w:r>
        <w:rPr>
          <w:b/>
          <w:sz w:val="20"/>
          <w:szCs w:val="20"/>
          <w:u w:val="single"/>
          <w:lang w:val="de-DE"/>
        </w:rPr>
        <w:t>A</w:t>
      </w:r>
      <w:r w:rsidR="00680025">
        <w:rPr>
          <w:b/>
          <w:sz w:val="20"/>
          <w:szCs w:val="20"/>
          <w:u w:val="single"/>
          <w:lang w:val="de-DE"/>
        </w:rPr>
        <w:t xml:space="preserve">nlagen und </w:t>
      </w:r>
      <w:r w:rsidR="00680025" w:rsidRPr="00680025">
        <w:rPr>
          <w:b/>
          <w:sz w:val="20"/>
          <w:szCs w:val="20"/>
          <w:u w:val="single"/>
          <w:lang w:val="de-DE"/>
        </w:rPr>
        <w:t>Erläuterungen zum Jahresabschluss 20</w:t>
      </w:r>
      <w:r w:rsidR="000A3215">
        <w:rPr>
          <w:b/>
          <w:sz w:val="20"/>
          <w:szCs w:val="20"/>
          <w:u w:val="single"/>
          <w:lang w:val="de-DE"/>
        </w:rPr>
        <w:t>2</w:t>
      </w:r>
      <w:r w:rsidR="009945E2">
        <w:rPr>
          <w:b/>
          <w:sz w:val="20"/>
          <w:szCs w:val="20"/>
          <w:u w:val="single"/>
          <w:lang w:val="de-DE"/>
        </w:rPr>
        <w:t>2</w:t>
      </w:r>
    </w:p>
    <w:p w:rsidR="00680025" w:rsidRDefault="00680025" w:rsidP="00CE6466">
      <w:pPr>
        <w:ind w:left="567"/>
        <w:rPr>
          <w:b/>
          <w:sz w:val="20"/>
          <w:szCs w:val="20"/>
          <w:u w:val="single"/>
          <w:lang w:val="de-DE"/>
        </w:rPr>
      </w:pPr>
    </w:p>
    <w:p w:rsidR="00680025" w:rsidRPr="0087497D" w:rsidRDefault="00B83013" w:rsidP="00CE6466">
      <w:pPr>
        <w:ind w:left="567"/>
        <w:rPr>
          <w:b/>
          <w:sz w:val="20"/>
          <w:szCs w:val="20"/>
          <w:lang w:val="de-DE"/>
        </w:rPr>
      </w:pPr>
      <w:r w:rsidRPr="0087497D">
        <w:rPr>
          <w:b/>
          <w:sz w:val="20"/>
          <w:szCs w:val="20"/>
          <w:lang w:val="de-DE"/>
        </w:rPr>
        <w:t>Zusammensetzung des Gewinns / Verlusts</w:t>
      </w:r>
    </w:p>
    <w:p w:rsidR="00B83013" w:rsidRPr="00CD40B0" w:rsidRDefault="00B83013" w:rsidP="00CE6466">
      <w:pPr>
        <w:ind w:left="567"/>
        <w:rPr>
          <w:b/>
          <w:sz w:val="20"/>
          <w:szCs w:val="20"/>
          <w:lang w:val="de-DE"/>
        </w:rPr>
      </w:pPr>
    </w:p>
    <w:p w:rsidR="00CD40B0" w:rsidRDefault="0087497D" w:rsidP="00CE6466">
      <w:pPr>
        <w:ind w:left="567"/>
        <w:rPr>
          <w:color w:val="FF0000"/>
          <w:sz w:val="20"/>
          <w:szCs w:val="20"/>
          <w:lang w:val="de-DE"/>
        </w:rPr>
      </w:pPr>
      <w:r w:rsidRPr="00CD40B0">
        <w:rPr>
          <w:sz w:val="20"/>
          <w:szCs w:val="20"/>
          <w:lang w:val="de-DE"/>
        </w:rPr>
        <w:t>Kurs</w:t>
      </w:r>
      <w:r w:rsidR="002400F2" w:rsidRPr="00CD40B0">
        <w:rPr>
          <w:sz w:val="20"/>
          <w:szCs w:val="20"/>
          <w:lang w:val="de-DE"/>
        </w:rPr>
        <w:t>verlust</w:t>
      </w:r>
      <w:r w:rsidR="006161D0" w:rsidRPr="00CD40B0">
        <w:rPr>
          <w:sz w:val="20"/>
          <w:szCs w:val="20"/>
          <w:lang w:val="de-DE"/>
        </w:rPr>
        <w:t xml:space="preserve"> (nicht realisiert)</w:t>
      </w:r>
      <w:r w:rsidRPr="00CD40B0">
        <w:rPr>
          <w:sz w:val="20"/>
          <w:szCs w:val="20"/>
          <w:lang w:val="de-DE"/>
        </w:rPr>
        <w:tab/>
      </w:r>
      <w:r w:rsidRPr="00CD40B0">
        <w:rPr>
          <w:sz w:val="20"/>
          <w:szCs w:val="20"/>
          <w:lang w:val="de-DE"/>
        </w:rPr>
        <w:tab/>
      </w:r>
      <w:r w:rsidRPr="00CD40B0">
        <w:rPr>
          <w:sz w:val="20"/>
          <w:szCs w:val="20"/>
          <w:lang w:val="de-DE"/>
        </w:rPr>
        <w:tab/>
      </w:r>
      <w:r w:rsidRPr="00CD40B0">
        <w:rPr>
          <w:sz w:val="20"/>
          <w:szCs w:val="20"/>
          <w:lang w:val="de-DE"/>
        </w:rPr>
        <w:tab/>
      </w:r>
      <w:r w:rsidR="001B32C2" w:rsidRPr="00CD40B0">
        <w:rPr>
          <w:sz w:val="20"/>
          <w:szCs w:val="20"/>
          <w:lang w:val="de-DE"/>
        </w:rPr>
        <w:t xml:space="preserve">  </w:t>
      </w:r>
      <w:r w:rsidR="00CD40B0" w:rsidRPr="00CD40B0">
        <w:rPr>
          <w:sz w:val="20"/>
          <w:szCs w:val="20"/>
          <w:lang w:val="de-DE"/>
        </w:rPr>
        <w:tab/>
      </w:r>
      <w:r w:rsidR="00CD40B0" w:rsidRPr="00CD40B0">
        <w:rPr>
          <w:sz w:val="20"/>
          <w:szCs w:val="20"/>
          <w:lang w:val="de-DE"/>
        </w:rPr>
        <w:tab/>
      </w:r>
      <w:r w:rsidR="001B32C2" w:rsidRPr="00CD40B0">
        <w:rPr>
          <w:sz w:val="20"/>
          <w:szCs w:val="20"/>
          <w:u w:val="single"/>
          <w:lang w:val="de-DE"/>
        </w:rPr>
        <w:t xml:space="preserve"> </w:t>
      </w:r>
      <w:r w:rsidR="002400F2" w:rsidRPr="00CD40B0">
        <w:rPr>
          <w:color w:val="FF0000"/>
          <w:sz w:val="20"/>
          <w:szCs w:val="20"/>
          <w:u w:val="single"/>
          <w:lang w:val="de-DE"/>
        </w:rPr>
        <w:t>119,33</w:t>
      </w:r>
      <w:r w:rsidR="001B32C2" w:rsidRPr="00CD40B0">
        <w:rPr>
          <w:color w:val="FF0000"/>
          <w:sz w:val="20"/>
          <w:szCs w:val="20"/>
          <w:lang w:val="de-DE"/>
        </w:rPr>
        <w:t xml:space="preserve"> </w:t>
      </w:r>
    </w:p>
    <w:p w:rsidR="00CD40B0" w:rsidRPr="00CD40B0" w:rsidRDefault="00CD40B0" w:rsidP="00CE6466">
      <w:pPr>
        <w:ind w:left="567"/>
        <w:rPr>
          <w:sz w:val="20"/>
          <w:szCs w:val="20"/>
          <w:lang w:val="de-DE"/>
        </w:rPr>
      </w:pPr>
      <w:r>
        <w:rPr>
          <w:sz w:val="20"/>
          <w:szCs w:val="20"/>
          <w:lang w:val="de-DE"/>
        </w:rPr>
        <w:t xml:space="preserve">Kursgewinn realisiert                                                        </w:t>
      </w:r>
      <w:r w:rsidRPr="00CD40B0">
        <w:rPr>
          <w:sz w:val="20"/>
          <w:szCs w:val="20"/>
          <w:u w:val="single"/>
          <w:lang w:val="de-DE"/>
        </w:rPr>
        <w:t>16.020,89</w:t>
      </w:r>
    </w:p>
    <w:p w:rsidR="00CD40B0" w:rsidRPr="00991247" w:rsidRDefault="00CD40B0" w:rsidP="00CE6466">
      <w:pPr>
        <w:ind w:left="567"/>
        <w:rPr>
          <w:color w:val="FF0000"/>
          <w:sz w:val="20"/>
          <w:szCs w:val="20"/>
          <w:lang w:val="de-DE"/>
        </w:rPr>
      </w:pPr>
      <w:r>
        <w:rPr>
          <w:sz w:val="20"/>
          <w:szCs w:val="20"/>
          <w:lang w:val="de-DE"/>
        </w:rPr>
        <w:t xml:space="preserve">   </w:t>
      </w:r>
    </w:p>
    <w:p w:rsidR="00991247" w:rsidRDefault="0087497D" w:rsidP="0087497D">
      <w:pPr>
        <w:ind w:left="567"/>
        <w:rPr>
          <w:sz w:val="20"/>
          <w:szCs w:val="20"/>
          <w:lang w:val="de-DE"/>
        </w:rPr>
      </w:pPr>
      <w:r>
        <w:rPr>
          <w:sz w:val="20"/>
          <w:szCs w:val="20"/>
          <w:lang w:val="de-DE"/>
        </w:rPr>
        <w:t>Kapitalerträge</w:t>
      </w:r>
      <w:r w:rsidR="00991247">
        <w:rPr>
          <w:sz w:val="20"/>
          <w:szCs w:val="20"/>
          <w:lang w:val="de-DE"/>
        </w:rPr>
        <w:tab/>
      </w:r>
      <w:r w:rsidR="00991247">
        <w:rPr>
          <w:sz w:val="20"/>
          <w:szCs w:val="20"/>
          <w:lang w:val="de-DE"/>
        </w:rPr>
        <w:tab/>
      </w:r>
      <w:r w:rsidR="00991247">
        <w:rPr>
          <w:sz w:val="20"/>
          <w:szCs w:val="20"/>
          <w:lang w:val="de-DE"/>
        </w:rPr>
        <w:tab/>
      </w:r>
      <w:r w:rsidR="00991247">
        <w:rPr>
          <w:sz w:val="20"/>
          <w:szCs w:val="20"/>
          <w:lang w:val="de-DE"/>
        </w:rPr>
        <w:tab/>
      </w:r>
      <w:r w:rsidR="00991247">
        <w:rPr>
          <w:sz w:val="20"/>
          <w:szCs w:val="20"/>
          <w:lang w:val="de-DE"/>
        </w:rPr>
        <w:tab/>
        <w:t xml:space="preserve">     </w:t>
      </w:r>
      <w:r w:rsidR="00991247" w:rsidRPr="0083172B">
        <w:rPr>
          <w:color w:val="FF0000"/>
          <w:sz w:val="20"/>
          <w:szCs w:val="20"/>
          <w:lang w:val="de-DE"/>
        </w:rPr>
        <w:t xml:space="preserve"> </w:t>
      </w:r>
      <w:r w:rsidR="00991247">
        <w:rPr>
          <w:sz w:val="20"/>
          <w:szCs w:val="20"/>
          <w:lang w:val="de-DE"/>
        </w:rPr>
        <w:t xml:space="preserve"> </w:t>
      </w:r>
      <w:r w:rsidR="00991247">
        <w:rPr>
          <w:sz w:val="20"/>
          <w:szCs w:val="20"/>
          <w:lang w:val="de-DE"/>
        </w:rPr>
        <w:tab/>
      </w:r>
      <w:r w:rsidR="002400F2">
        <w:rPr>
          <w:sz w:val="20"/>
          <w:szCs w:val="20"/>
          <w:lang w:val="de-DE"/>
        </w:rPr>
        <w:t>3.959,51</w:t>
      </w:r>
      <w:r w:rsidR="00991247">
        <w:rPr>
          <w:sz w:val="20"/>
          <w:szCs w:val="20"/>
          <w:lang w:val="de-DE"/>
        </w:rPr>
        <w:tab/>
      </w:r>
      <w:r w:rsidR="00991247">
        <w:rPr>
          <w:sz w:val="20"/>
          <w:szCs w:val="20"/>
          <w:lang w:val="de-DE"/>
        </w:rPr>
        <w:tab/>
      </w:r>
      <w:r w:rsidR="00991247">
        <w:rPr>
          <w:sz w:val="20"/>
          <w:szCs w:val="20"/>
          <w:lang w:val="de-DE"/>
        </w:rPr>
        <w:tab/>
      </w:r>
      <w:r w:rsidR="00991247">
        <w:rPr>
          <w:sz w:val="20"/>
          <w:szCs w:val="20"/>
          <w:lang w:val="de-DE"/>
        </w:rPr>
        <w:tab/>
      </w:r>
      <w:r w:rsidR="00991247">
        <w:rPr>
          <w:sz w:val="20"/>
          <w:szCs w:val="20"/>
          <w:lang w:val="de-DE"/>
        </w:rPr>
        <w:tab/>
      </w:r>
      <w:r w:rsidR="00991247">
        <w:rPr>
          <w:sz w:val="20"/>
          <w:szCs w:val="20"/>
          <w:lang w:val="de-DE"/>
        </w:rPr>
        <w:tab/>
        <w:t xml:space="preserve">   </w:t>
      </w:r>
    </w:p>
    <w:p w:rsidR="000A3215" w:rsidRDefault="00991247" w:rsidP="0087497D">
      <w:pPr>
        <w:ind w:left="567"/>
        <w:rPr>
          <w:sz w:val="20"/>
          <w:szCs w:val="20"/>
          <w:lang w:val="de-DE"/>
        </w:rPr>
      </w:pPr>
      <w:r>
        <w:rPr>
          <w:sz w:val="20"/>
          <w:szCs w:val="20"/>
          <w:lang w:val="de-DE"/>
        </w:rPr>
        <w:t>Schenkungen</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1B1E06">
        <w:rPr>
          <w:sz w:val="20"/>
          <w:szCs w:val="20"/>
          <w:lang w:val="de-DE"/>
        </w:rPr>
        <w:t xml:space="preserve">        </w:t>
      </w:r>
      <w:r w:rsidR="0087497D">
        <w:rPr>
          <w:sz w:val="20"/>
          <w:szCs w:val="20"/>
          <w:lang w:val="de-DE"/>
        </w:rPr>
        <w:tab/>
      </w:r>
      <w:r w:rsidR="002400F2">
        <w:rPr>
          <w:sz w:val="20"/>
          <w:szCs w:val="20"/>
          <w:lang w:val="de-DE"/>
        </w:rPr>
        <w:t>4.318,43</w:t>
      </w:r>
      <w:r w:rsidR="0087497D">
        <w:rPr>
          <w:sz w:val="20"/>
          <w:szCs w:val="20"/>
          <w:lang w:val="de-DE"/>
        </w:rPr>
        <w:tab/>
      </w:r>
      <w:r w:rsidR="0087497D">
        <w:rPr>
          <w:sz w:val="20"/>
          <w:szCs w:val="20"/>
          <w:lang w:val="de-DE"/>
        </w:rPr>
        <w:tab/>
      </w:r>
      <w:r w:rsidR="0087497D">
        <w:rPr>
          <w:sz w:val="20"/>
          <w:szCs w:val="20"/>
          <w:lang w:val="de-DE"/>
        </w:rPr>
        <w:tab/>
      </w:r>
      <w:r w:rsidR="0087497D">
        <w:rPr>
          <w:sz w:val="20"/>
          <w:szCs w:val="20"/>
          <w:lang w:val="de-DE"/>
        </w:rPr>
        <w:tab/>
      </w:r>
    </w:p>
    <w:p w:rsidR="0087497D" w:rsidRPr="00991247" w:rsidRDefault="0087497D" w:rsidP="0087497D">
      <w:pPr>
        <w:ind w:left="567"/>
        <w:rPr>
          <w:color w:val="FF0000"/>
          <w:sz w:val="20"/>
          <w:szCs w:val="20"/>
          <w:u w:val="single"/>
          <w:lang w:val="de-DE"/>
        </w:rPr>
      </w:pPr>
      <w:r w:rsidRPr="0087497D">
        <w:rPr>
          <w:sz w:val="20"/>
          <w:szCs w:val="20"/>
          <w:lang w:val="de-DE"/>
        </w:rPr>
        <w:t>Kosten des normalen Geschäftsbetriebs</w:t>
      </w:r>
      <w:r>
        <w:rPr>
          <w:sz w:val="20"/>
          <w:szCs w:val="20"/>
          <w:lang w:val="de-DE"/>
        </w:rPr>
        <w:t xml:space="preserve">  </w:t>
      </w:r>
      <w:r>
        <w:rPr>
          <w:sz w:val="20"/>
          <w:szCs w:val="20"/>
          <w:lang w:val="de-DE"/>
        </w:rPr>
        <w:tab/>
      </w:r>
      <w:r>
        <w:rPr>
          <w:sz w:val="20"/>
          <w:szCs w:val="20"/>
          <w:lang w:val="de-DE"/>
        </w:rPr>
        <w:tab/>
      </w:r>
      <w:r w:rsidR="00991247" w:rsidRPr="001B1E06">
        <w:rPr>
          <w:color w:val="FF0000"/>
          <w:sz w:val="20"/>
          <w:szCs w:val="20"/>
          <w:lang w:val="de-DE"/>
        </w:rPr>
        <w:t xml:space="preserve">     </w:t>
      </w:r>
      <w:r w:rsidR="00991247" w:rsidRPr="00991247">
        <w:rPr>
          <w:color w:val="FF0000"/>
          <w:sz w:val="20"/>
          <w:szCs w:val="20"/>
          <w:lang w:val="de-DE"/>
        </w:rPr>
        <w:tab/>
      </w:r>
      <w:r w:rsidR="00CD40B0">
        <w:rPr>
          <w:color w:val="FF0000"/>
          <w:sz w:val="20"/>
          <w:szCs w:val="20"/>
          <w:lang w:val="de-DE"/>
        </w:rPr>
        <w:tab/>
        <w:t xml:space="preserve">          </w:t>
      </w:r>
      <w:r w:rsidR="00CD40B0" w:rsidRPr="00CD40B0">
        <w:rPr>
          <w:color w:val="FF0000"/>
          <w:sz w:val="20"/>
          <w:szCs w:val="20"/>
          <w:u w:val="single"/>
          <w:lang w:val="de-DE"/>
        </w:rPr>
        <w:t>8.982,29</w:t>
      </w:r>
      <w:r w:rsidR="00CD40B0">
        <w:rPr>
          <w:color w:val="FF0000"/>
          <w:sz w:val="20"/>
          <w:szCs w:val="20"/>
          <w:lang w:val="de-DE"/>
        </w:rPr>
        <w:t xml:space="preserve">  </w:t>
      </w:r>
      <w:r w:rsidR="00CD40B0" w:rsidRPr="00CD40B0">
        <w:rPr>
          <w:sz w:val="20"/>
          <w:szCs w:val="20"/>
          <w:lang w:val="de-DE"/>
        </w:rPr>
        <w:t xml:space="preserve"> </w:t>
      </w:r>
      <w:r w:rsidR="00CD40B0">
        <w:rPr>
          <w:color w:val="FF0000"/>
          <w:sz w:val="20"/>
          <w:szCs w:val="20"/>
          <w:lang w:val="de-DE"/>
        </w:rPr>
        <w:tab/>
        <w:t xml:space="preserve">      </w:t>
      </w:r>
      <w:r w:rsidR="00CD40B0">
        <w:rPr>
          <w:color w:val="FF0000"/>
          <w:sz w:val="20"/>
          <w:szCs w:val="20"/>
          <w:lang w:val="de-DE"/>
        </w:rPr>
        <w:tab/>
      </w:r>
      <w:r w:rsidR="00CD40B0">
        <w:rPr>
          <w:color w:val="FF0000"/>
          <w:sz w:val="20"/>
          <w:szCs w:val="20"/>
          <w:lang w:val="de-DE"/>
        </w:rPr>
        <w:tab/>
      </w:r>
    </w:p>
    <w:p w:rsidR="00B83013" w:rsidRDefault="0087497D" w:rsidP="00CE6466">
      <w:pPr>
        <w:ind w:left="567"/>
        <w:rPr>
          <w:sz w:val="20"/>
          <w:szCs w:val="20"/>
          <w:lang w:val="de-DE"/>
        </w:rPr>
      </w:pPr>
      <w:r w:rsidRPr="0087497D">
        <w:rPr>
          <w:sz w:val="20"/>
          <w:szCs w:val="20"/>
          <w:lang w:val="de-DE"/>
        </w:rPr>
        <w:t>Ergebnis der gewöhnlichen Geschäftstätigkeit</w:t>
      </w:r>
      <w:r w:rsidR="00991044">
        <w:rPr>
          <w:sz w:val="20"/>
          <w:szCs w:val="20"/>
          <w:lang w:val="de-DE"/>
        </w:rPr>
        <w:t xml:space="preserve"> negativ</w:t>
      </w:r>
      <w:r>
        <w:rPr>
          <w:sz w:val="20"/>
          <w:szCs w:val="20"/>
          <w:lang w:val="de-DE"/>
        </w:rPr>
        <w:t xml:space="preserve"> </w:t>
      </w:r>
      <w:r w:rsidR="002400F2">
        <w:rPr>
          <w:sz w:val="20"/>
          <w:szCs w:val="20"/>
          <w:lang w:val="de-DE"/>
        </w:rPr>
        <w:t xml:space="preserve">     </w:t>
      </w:r>
      <w:r w:rsidR="001B1E06">
        <w:rPr>
          <w:sz w:val="20"/>
          <w:szCs w:val="20"/>
          <w:lang w:val="de-DE"/>
        </w:rPr>
        <w:tab/>
      </w:r>
      <w:r w:rsidR="00D3163C">
        <w:rPr>
          <w:sz w:val="20"/>
          <w:szCs w:val="20"/>
          <w:lang w:val="de-DE"/>
        </w:rPr>
        <w:tab/>
      </w:r>
      <w:r w:rsidR="00D3163C">
        <w:rPr>
          <w:sz w:val="20"/>
          <w:szCs w:val="20"/>
          <w:lang w:val="de-DE"/>
        </w:rPr>
        <w:tab/>
      </w:r>
      <w:r w:rsidR="00CD40B0" w:rsidRPr="00CD40B0">
        <w:rPr>
          <w:color w:val="FF0000"/>
          <w:sz w:val="20"/>
          <w:szCs w:val="20"/>
          <w:lang w:val="de-DE"/>
        </w:rPr>
        <w:t>704,35</w:t>
      </w:r>
      <w:r w:rsidR="001B32C2">
        <w:rPr>
          <w:sz w:val="20"/>
          <w:szCs w:val="20"/>
          <w:lang w:val="de-DE"/>
        </w:rPr>
        <w:t xml:space="preserve"> </w:t>
      </w:r>
    </w:p>
    <w:p w:rsidR="00991044" w:rsidRPr="00991044" w:rsidRDefault="00991044" w:rsidP="00CE6466">
      <w:pPr>
        <w:ind w:left="567"/>
        <w:rPr>
          <w:sz w:val="20"/>
          <w:szCs w:val="20"/>
          <w:lang w:val="de-DE"/>
        </w:rPr>
      </w:pPr>
      <w:r w:rsidRPr="00991044">
        <w:rPr>
          <w:sz w:val="20"/>
          <w:szCs w:val="20"/>
          <w:lang w:val="de-DE"/>
        </w:rPr>
        <w:t xml:space="preserve">DSB Bankkonkurszahlung </w:t>
      </w:r>
      <w:r>
        <w:rPr>
          <w:sz w:val="20"/>
          <w:szCs w:val="20"/>
          <w:lang w:val="de-DE"/>
        </w:rPr>
        <w:tab/>
      </w:r>
      <w:r>
        <w:rPr>
          <w:sz w:val="20"/>
          <w:szCs w:val="20"/>
          <w:lang w:val="de-DE"/>
        </w:rPr>
        <w:tab/>
      </w:r>
      <w:r>
        <w:rPr>
          <w:sz w:val="20"/>
          <w:szCs w:val="20"/>
          <w:lang w:val="de-DE"/>
        </w:rPr>
        <w:tab/>
      </w:r>
      <w:r>
        <w:rPr>
          <w:sz w:val="20"/>
          <w:szCs w:val="20"/>
          <w:lang w:val="de-DE"/>
        </w:rPr>
        <w:tab/>
        <w:t>1.043,48</w:t>
      </w:r>
      <w:r w:rsidRPr="00991044">
        <w:rPr>
          <w:sz w:val="20"/>
          <w:szCs w:val="20"/>
          <w:lang w:val="de-DE"/>
        </w:rPr>
        <w:t xml:space="preserve">           </w:t>
      </w:r>
      <w:r w:rsidRPr="00991044">
        <w:rPr>
          <w:sz w:val="20"/>
          <w:szCs w:val="20"/>
          <w:lang w:val="de-DE"/>
        </w:rPr>
        <w:tab/>
      </w:r>
      <w:r w:rsidRPr="00991044">
        <w:rPr>
          <w:sz w:val="20"/>
          <w:szCs w:val="20"/>
          <w:lang w:val="de-DE"/>
        </w:rPr>
        <w:tab/>
      </w:r>
      <w:r w:rsidRPr="00991044">
        <w:rPr>
          <w:sz w:val="20"/>
          <w:szCs w:val="20"/>
          <w:lang w:val="de-DE"/>
        </w:rPr>
        <w:tab/>
      </w:r>
      <w:r w:rsidRPr="00991044">
        <w:rPr>
          <w:sz w:val="20"/>
          <w:szCs w:val="20"/>
          <w:lang w:val="de-DE"/>
        </w:rPr>
        <w:tab/>
      </w:r>
    </w:p>
    <w:p w:rsidR="005012C7" w:rsidRDefault="005012C7" w:rsidP="00CE6466">
      <w:pPr>
        <w:ind w:left="567"/>
        <w:rPr>
          <w:sz w:val="20"/>
          <w:szCs w:val="20"/>
          <w:lang w:val="de-DE"/>
        </w:rPr>
      </w:pPr>
    </w:p>
    <w:p w:rsidR="00B83013" w:rsidRPr="00FE5AC6" w:rsidRDefault="0087497D" w:rsidP="00CE6466">
      <w:pPr>
        <w:ind w:left="567"/>
        <w:rPr>
          <w:b/>
          <w:sz w:val="20"/>
          <w:szCs w:val="20"/>
          <w:lang w:val="de-DE"/>
        </w:rPr>
      </w:pPr>
      <w:r w:rsidRPr="00FE5AC6">
        <w:rPr>
          <w:b/>
          <w:sz w:val="20"/>
          <w:szCs w:val="20"/>
          <w:lang w:val="de-DE"/>
        </w:rPr>
        <w:t>Gesamtergebnis 20</w:t>
      </w:r>
      <w:r w:rsidR="000A3215" w:rsidRPr="00FE5AC6">
        <w:rPr>
          <w:b/>
          <w:sz w:val="20"/>
          <w:szCs w:val="20"/>
          <w:lang w:val="de-DE"/>
        </w:rPr>
        <w:t>2</w:t>
      </w:r>
      <w:r w:rsidR="009945E2" w:rsidRPr="00FE5AC6">
        <w:rPr>
          <w:b/>
          <w:sz w:val="20"/>
          <w:szCs w:val="20"/>
          <w:lang w:val="de-DE"/>
        </w:rPr>
        <w:t>2</w:t>
      </w:r>
      <w:r w:rsidR="00991044" w:rsidRPr="00FE5AC6">
        <w:rPr>
          <w:b/>
          <w:sz w:val="20"/>
          <w:szCs w:val="20"/>
          <w:lang w:val="de-DE"/>
        </w:rPr>
        <w:t xml:space="preserve"> POSITIV</w:t>
      </w:r>
      <w:r w:rsidRPr="00FE5AC6">
        <w:rPr>
          <w:b/>
          <w:sz w:val="20"/>
          <w:szCs w:val="20"/>
          <w:lang w:val="de-DE"/>
        </w:rPr>
        <w:tab/>
      </w:r>
      <w:r w:rsidRPr="00FE5AC6">
        <w:rPr>
          <w:b/>
          <w:sz w:val="20"/>
          <w:szCs w:val="20"/>
          <w:lang w:val="de-DE"/>
        </w:rPr>
        <w:tab/>
      </w:r>
      <w:r w:rsidR="001B32C2" w:rsidRPr="00FE5AC6">
        <w:rPr>
          <w:b/>
          <w:sz w:val="20"/>
          <w:szCs w:val="20"/>
          <w:lang w:val="de-DE"/>
        </w:rPr>
        <w:t xml:space="preserve">     </w:t>
      </w:r>
      <w:r w:rsidRPr="00FE5AC6">
        <w:rPr>
          <w:b/>
          <w:sz w:val="20"/>
          <w:szCs w:val="20"/>
          <w:lang w:val="de-DE"/>
        </w:rPr>
        <w:tab/>
        <w:t xml:space="preserve"> </w:t>
      </w:r>
      <w:r w:rsidR="00991044" w:rsidRPr="00FE5AC6">
        <w:rPr>
          <w:b/>
          <w:sz w:val="20"/>
          <w:szCs w:val="20"/>
          <w:lang w:val="de-DE"/>
        </w:rPr>
        <w:t xml:space="preserve">         16.240,69</w:t>
      </w:r>
    </w:p>
    <w:p w:rsidR="00B83013" w:rsidRPr="0087497D" w:rsidRDefault="001B32C2" w:rsidP="00CE6466">
      <w:pPr>
        <w:ind w:left="567"/>
        <w:rPr>
          <w:sz w:val="20"/>
          <w:szCs w:val="20"/>
          <w:lang w:val="de-DE"/>
        </w:rPr>
      </w:pPr>
      <w:r>
        <w:rPr>
          <w:sz w:val="20"/>
          <w:szCs w:val="20"/>
          <w:lang w:val="de-DE"/>
        </w:rPr>
        <w:t xml:space="preserve"> </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00FE5AC6">
        <w:rPr>
          <w:sz w:val="20"/>
          <w:szCs w:val="20"/>
          <w:lang w:val="de-DE"/>
        </w:rPr>
        <w:tab/>
      </w:r>
      <w:r>
        <w:rPr>
          <w:sz w:val="20"/>
          <w:szCs w:val="20"/>
          <w:lang w:val="de-DE"/>
        </w:rPr>
        <w:t>====</w:t>
      </w:r>
    </w:p>
    <w:p w:rsidR="00680025" w:rsidRDefault="00680025" w:rsidP="00CE6466">
      <w:pPr>
        <w:ind w:left="567"/>
        <w:rPr>
          <w:sz w:val="20"/>
          <w:szCs w:val="20"/>
          <w:lang w:val="de-DE"/>
        </w:rPr>
      </w:pPr>
    </w:p>
    <w:p w:rsidR="00C73BCB" w:rsidRPr="000D634F" w:rsidRDefault="00C73BCB" w:rsidP="00C73BCB">
      <w:pPr>
        <w:ind w:left="567"/>
        <w:rPr>
          <w:sz w:val="20"/>
          <w:szCs w:val="20"/>
          <w:lang w:val="de-DE"/>
        </w:rPr>
      </w:pPr>
      <w:r w:rsidRPr="000D634F">
        <w:rPr>
          <w:b/>
          <w:sz w:val="20"/>
          <w:szCs w:val="20"/>
          <w:u w:val="single"/>
          <w:lang w:val="de-DE"/>
        </w:rPr>
        <w:t>Kosten ICT Springborn</w:t>
      </w:r>
      <w:r>
        <w:rPr>
          <w:b/>
          <w:sz w:val="20"/>
          <w:szCs w:val="20"/>
          <w:u w:val="single"/>
          <w:lang w:val="de-DE"/>
        </w:rPr>
        <w:t xml:space="preserve"> 2022</w:t>
      </w:r>
    </w:p>
    <w:p w:rsidR="00C73BCB" w:rsidRPr="003832F6" w:rsidRDefault="00C73BCB" w:rsidP="00C73BCB">
      <w:pPr>
        <w:ind w:left="567"/>
        <w:rPr>
          <w:sz w:val="20"/>
          <w:szCs w:val="20"/>
          <w:lang w:val="de-DE"/>
        </w:rPr>
      </w:pPr>
      <w:r w:rsidRPr="003832F6">
        <w:rPr>
          <w:sz w:val="20"/>
          <w:szCs w:val="20"/>
          <w:lang w:val="de-DE"/>
        </w:rPr>
        <w:tab/>
      </w:r>
      <w:r w:rsidRPr="003832F6">
        <w:rPr>
          <w:sz w:val="20"/>
          <w:szCs w:val="20"/>
          <w:lang w:val="de-DE"/>
        </w:rPr>
        <w:tab/>
      </w:r>
      <w:r w:rsidRPr="003832F6">
        <w:rPr>
          <w:sz w:val="20"/>
          <w:szCs w:val="20"/>
          <w:lang w:val="de-DE"/>
        </w:rPr>
        <w:tab/>
      </w:r>
    </w:p>
    <w:p w:rsidR="00C73BCB" w:rsidRDefault="00C73BCB" w:rsidP="00C73BCB">
      <w:pPr>
        <w:pStyle w:val="Geenafstand"/>
        <w:ind w:left="567"/>
        <w:rPr>
          <w:rFonts w:ascii="Arial" w:hAnsi="Arial" w:cs="Arial"/>
          <w:sz w:val="20"/>
          <w:szCs w:val="20"/>
          <w:lang w:val="de-DE"/>
        </w:rPr>
      </w:pPr>
      <w:r w:rsidRPr="00F64879">
        <w:rPr>
          <w:rFonts w:ascii="Arial" w:hAnsi="Arial" w:cs="Arial"/>
          <w:sz w:val="20"/>
          <w:szCs w:val="20"/>
          <w:lang w:val="de-DE"/>
        </w:rPr>
        <w:t xml:space="preserve">Wir zahlen 100 € pro Monat, um die Website auf dem neuesten Stand zu halten. </w:t>
      </w:r>
    </w:p>
    <w:p w:rsidR="00500461" w:rsidRDefault="00500461" w:rsidP="00CE6466">
      <w:pPr>
        <w:ind w:left="567"/>
        <w:rPr>
          <w:sz w:val="20"/>
          <w:szCs w:val="20"/>
          <w:lang w:val="de-DE"/>
        </w:rPr>
      </w:pPr>
    </w:p>
    <w:p w:rsidR="00500461" w:rsidRPr="0087497D" w:rsidRDefault="00500461" w:rsidP="00CE6466">
      <w:pPr>
        <w:ind w:left="567"/>
        <w:rPr>
          <w:sz w:val="20"/>
          <w:szCs w:val="20"/>
          <w:lang w:val="de-DE"/>
        </w:rPr>
      </w:pPr>
    </w:p>
    <w:p w:rsidR="00984C87" w:rsidRPr="00FC3740" w:rsidRDefault="00984C87" w:rsidP="00984C87">
      <w:pPr>
        <w:pStyle w:val="Geenafstand"/>
        <w:ind w:left="567"/>
        <w:rPr>
          <w:rFonts w:ascii="Arial" w:hAnsi="Arial" w:cs="Arial"/>
          <w:sz w:val="20"/>
          <w:szCs w:val="20"/>
          <w:lang w:val="de-DE"/>
        </w:rPr>
      </w:pPr>
      <w:r w:rsidRPr="00984C87">
        <w:rPr>
          <w:rFonts w:ascii="Arial" w:hAnsi="Arial" w:cs="Arial"/>
          <w:b/>
          <w:sz w:val="20"/>
          <w:szCs w:val="20"/>
          <w:lang w:val="de-DE"/>
        </w:rPr>
        <w:t xml:space="preserve">Miete und Kosten für Bücherregale </w:t>
      </w:r>
      <w:r w:rsidRPr="00984C87">
        <w:rPr>
          <w:rFonts w:ascii="Arial" w:hAnsi="Arial" w:cs="Arial"/>
          <w:sz w:val="20"/>
          <w:szCs w:val="20"/>
          <w:lang w:val="de-DE"/>
        </w:rPr>
        <w:t>(Burkhardt Scheepers)</w:t>
      </w:r>
    </w:p>
    <w:p w:rsidR="00984C87" w:rsidRPr="00FC3740" w:rsidRDefault="00984C87" w:rsidP="00984C87">
      <w:pPr>
        <w:pStyle w:val="Geenafstand"/>
        <w:ind w:left="567"/>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u w:val="double"/>
          <w:lang w:val="de-DE"/>
        </w:rPr>
        <w:t xml:space="preserve">€          </w:t>
      </w:r>
      <w:r w:rsidRPr="00FE5AC6">
        <w:rPr>
          <w:rFonts w:ascii="Arial" w:hAnsi="Arial" w:cs="Arial"/>
          <w:b/>
          <w:sz w:val="20"/>
          <w:szCs w:val="20"/>
          <w:u w:val="double"/>
          <w:lang w:val="de-DE"/>
        </w:rPr>
        <w:t>511,--</w:t>
      </w:r>
      <w:r w:rsidRPr="00FC3740">
        <w:rPr>
          <w:rFonts w:ascii="Arial" w:hAnsi="Arial" w:cs="Arial"/>
          <w:sz w:val="20"/>
          <w:szCs w:val="20"/>
          <w:lang w:val="de-DE"/>
        </w:rPr>
        <w:tab/>
      </w:r>
    </w:p>
    <w:p w:rsidR="00984C87" w:rsidRPr="00FC3740" w:rsidRDefault="00984C87" w:rsidP="00984C87">
      <w:pPr>
        <w:pStyle w:val="Geenafstand"/>
        <w:ind w:left="567"/>
        <w:rPr>
          <w:rFonts w:ascii="Arial" w:hAnsi="Arial" w:cs="Arial"/>
          <w:sz w:val="20"/>
          <w:szCs w:val="20"/>
          <w:lang w:val="de-DE"/>
        </w:rPr>
      </w:pP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r w:rsidRPr="00FC3740">
        <w:rPr>
          <w:rFonts w:ascii="Arial" w:hAnsi="Arial" w:cs="Arial"/>
          <w:sz w:val="20"/>
          <w:szCs w:val="20"/>
          <w:lang w:val="de-DE"/>
        </w:rPr>
        <w:tab/>
      </w:r>
    </w:p>
    <w:p w:rsidR="00984C87" w:rsidRPr="00FC3740" w:rsidRDefault="00984C87" w:rsidP="00984C87">
      <w:pPr>
        <w:ind w:left="567"/>
        <w:rPr>
          <w:b/>
          <w:sz w:val="20"/>
          <w:szCs w:val="20"/>
          <w:u w:val="single"/>
          <w:lang w:val="de-DE"/>
        </w:rPr>
      </w:pPr>
      <w:r>
        <w:rPr>
          <w:b/>
          <w:sz w:val="20"/>
          <w:szCs w:val="20"/>
          <w:u w:val="single"/>
          <w:lang w:val="de-DE"/>
        </w:rPr>
        <w:t>Übrige Kosten</w:t>
      </w:r>
    </w:p>
    <w:p w:rsidR="00984C87" w:rsidRPr="000D164F" w:rsidRDefault="00984C87" w:rsidP="00984C87">
      <w:pPr>
        <w:pStyle w:val="Geenafstand"/>
        <w:ind w:left="567"/>
        <w:rPr>
          <w:rFonts w:ascii="Arial" w:hAnsi="Arial" w:cs="Arial"/>
          <w:sz w:val="20"/>
          <w:szCs w:val="20"/>
          <w:lang w:val="de-DE"/>
        </w:rPr>
      </w:pPr>
      <w:r w:rsidRPr="000D164F">
        <w:rPr>
          <w:rFonts w:ascii="Arial" w:hAnsi="Arial" w:cs="Arial"/>
          <w:sz w:val="20"/>
          <w:szCs w:val="20"/>
          <w:lang w:val="de-DE"/>
        </w:rPr>
        <w:t>Kosten Industrie- und Handelskammer (KvK)</w:t>
      </w:r>
      <w:r w:rsidRPr="000D164F">
        <w:rPr>
          <w:rFonts w:ascii="Arial" w:hAnsi="Arial" w:cs="Arial"/>
          <w:sz w:val="20"/>
          <w:szCs w:val="20"/>
          <w:lang w:val="de-DE"/>
        </w:rPr>
        <w:tab/>
        <w:t xml:space="preserve">  40,00</w:t>
      </w:r>
    </w:p>
    <w:p w:rsidR="00984C87" w:rsidRPr="000D164F" w:rsidRDefault="00984C87" w:rsidP="00984C87">
      <w:pPr>
        <w:pStyle w:val="Geenafstand"/>
        <w:ind w:left="567"/>
        <w:rPr>
          <w:rFonts w:ascii="Arial" w:hAnsi="Arial" w:cs="Arial"/>
          <w:sz w:val="20"/>
          <w:szCs w:val="20"/>
          <w:lang w:val="de-DE"/>
        </w:rPr>
      </w:pPr>
      <w:r w:rsidRPr="000D164F">
        <w:rPr>
          <w:rFonts w:ascii="Arial" w:hAnsi="Arial" w:cs="Arial"/>
          <w:sz w:val="20"/>
          <w:szCs w:val="20"/>
          <w:lang w:val="de-DE"/>
        </w:rPr>
        <w:t>Internet Provider Jimdo</w:t>
      </w:r>
      <w:r w:rsidRPr="000D164F">
        <w:rPr>
          <w:rFonts w:ascii="Arial" w:hAnsi="Arial" w:cs="Arial"/>
          <w:sz w:val="20"/>
          <w:szCs w:val="20"/>
          <w:lang w:val="de-DE"/>
        </w:rPr>
        <w:tab/>
      </w:r>
      <w:r w:rsidRPr="000D164F">
        <w:rPr>
          <w:rFonts w:ascii="Arial" w:hAnsi="Arial" w:cs="Arial"/>
          <w:sz w:val="20"/>
          <w:szCs w:val="20"/>
          <w:lang w:val="de-DE"/>
        </w:rPr>
        <w:tab/>
      </w:r>
      <w:r w:rsidRPr="000D164F">
        <w:rPr>
          <w:rFonts w:ascii="Arial" w:hAnsi="Arial" w:cs="Arial"/>
          <w:sz w:val="20"/>
          <w:szCs w:val="20"/>
          <w:lang w:val="de-DE"/>
        </w:rPr>
        <w:tab/>
      </w:r>
      <w:r w:rsidRPr="000D164F">
        <w:rPr>
          <w:rFonts w:ascii="Arial" w:hAnsi="Arial" w:cs="Arial"/>
          <w:sz w:val="20"/>
          <w:szCs w:val="20"/>
          <w:lang w:val="de-DE"/>
        </w:rPr>
        <w:tab/>
        <w:t>180,00</w:t>
      </w:r>
      <w:r w:rsidRPr="000D164F">
        <w:rPr>
          <w:rFonts w:ascii="Arial" w:hAnsi="Arial" w:cs="Arial"/>
          <w:sz w:val="20"/>
          <w:szCs w:val="20"/>
          <w:lang w:val="de-DE"/>
        </w:rPr>
        <w:tab/>
      </w:r>
    </w:p>
    <w:p w:rsidR="00984C87" w:rsidRPr="000D164F" w:rsidRDefault="00984C87" w:rsidP="00984C87">
      <w:pPr>
        <w:pStyle w:val="Geenafstand"/>
        <w:ind w:left="567"/>
        <w:rPr>
          <w:rFonts w:ascii="Arial" w:hAnsi="Arial" w:cs="Arial"/>
          <w:sz w:val="20"/>
          <w:szCs w:val="20"/>
          <w:lang w:val="de-DE"/>
        </w:rPr>
      </w:pPr>
      <w:r w:rsidRPr="000D164F">
        <w:rPr>
          <w:rFonts w:ascii="Arial" w:hAnsi="Arial" w:cs="Arial"/>
          <w:sz w:val="20"/>
          <w:szCs w:val="20"/>
          <w:lang w:val="de-DE"/>
        </w:rPr>
        <w:t xml:space="preserve">Kosten   </w:t>
      </w:r>
      <w:r w:rsidRPr="000D164F">
        <w:rPr>
          <w:rFonts w:ascii="Arial" w:hAnsi="Arial" w:cs="Arial"/>
          <w:sz w:val="20"/>
          <w:szCs w:val="20"/>
          <w:lang w:val="de-DE"/>
        </w:rPr>
        <w:tab/>
      </w:r>
      <w:r w:rsidRPr="000D164F">
        <w:rPr>
          <w:rFonts w:ascii="Arial" w:hAnsi="Arial" w:cs="Arial"/>
          <w:sz w:val="20"/>
          <w:szCs w:val="20"/>
          <w:lang w:val="de-DE"/>
        </w:rPr>
        <w:tab/>
      </w:r>
      <w:r w:rsidRPr="000D164F">
        <w:rPr>
          <w:rFonts w:ascii="Arial" w:hAnsi="Arial" w:cs="Arial"/>
          <w:sz w:val="20"/>
          <w:szCs w:val="20"/>
          <w:lang w:val="de-DE"/>
        </w:rPr>
        <w:tab/>
        <w:t xml:space="preserve">           </w:t>
      </w:r>
      <w:r w:rsidRPr="000D164F">
        <w:rPr>
          <w:rFonts w:ascii="Arial" w:hAnsi="Arial" w:cs="Arial"/>
          <w:sz w:val="20"/>
          <w:szCs w:val="20"/>
          <w:lang w:val="de-DE"/>
        </w:rPr>
        <w:tab/>
      </w:r>
      <w:r w:rsidRPr="000D164F">
        <w:rPr>
          <w:rFonts w:ascii="Arial" w:hAnsi="Arial" w:cs="Arial"/>
          <w:sz w:val="20"/>
          <w:szCs w:val="20"/>
          <w:lang w:val="de-DE"/>
        </w:rPr>
        <w:tab/>
        <w:t xml:space="preserve"> </w:t>
      </w:r>
    </w:p>
    <w:p w:rsidR="00984C87" w:rsidRPr="000D164F" w:rsidRDefault="00984C87" w:rsidP="00984C87">
      <w:pPr>
        <w:ind w:left="567"/>
        <w:rPr>
          <w:sz w:val="20"/>
          <w:szCs w:val="20"/>
          <w:u w:val="single"/>
          <w:lang w:val="de-DE"/>
        </w:rPr>
      </w:pPr>
      <w:r w:rsidRPr="000D164F">
        <w:rPr>
          <w:sz w:val="20"/>
          <w:szCs w:val="20"/>
          <w:lang w:val="de-DE"/>
        </w:rPr>
        <w:t>MvB Marketing</w:t>
      </w:r>
      <w:r w:rsidRPr="000D164F">
        <w:rPr>
          <w:sz w:val="20"/>
          <w:szCs w:val="20"/>
          <w:lang w:val="de-DE"/>
        </w:rPr>
        <w:tab/>
      </w:r>
      <w:r w:rsidRPr="000D164F">
        <w:rPr>
          <w:sz w:val="20"/>
          <w:szCs w:val="20"/>
          <w:lang w:val="de-DE"/>
        </w:rPr>
        <w:tab/>
      </w:r>
      <w:r w:rsidRPr="000D164F">
        <w:rPr>
          <w:sz w:val="20"/>
          <w:szCs w:val="20"/>
          <w:lang w:val="de-DE"/>
        </w:rPr>
        <w:tab/>
      </w:r>
      <w:r w:rsidRPr="000D164F">
        <w:rPr>
          <w:sz w:val="20"/>
          <w:szCs w:val="20"/>
          <w:lang w:val="de-DE"/>
        </w:rPr>
        <w:tab/>
      </w:r>
      <w:r w:rsidRPr="000D164F">
        <w:rPr>
          <w:sz w:val="20"/>
          <w:szCs w:val="20"/>
          <w:lang w:val="de-DE"/>
        </w:rPr>
        <w:tab/>
      </w:r>
      <w:r w:rsidRPr="000D164F">
        <w:rPr>
          <w:sz w:val="20"/>
          <w:szCs w:val="20"/>
          <w:u w:val="single"/>
          <w:lang w:val="de-DE"/>
        </w:rPr>
        <w:t>136,85</w:t>
      </w:r>
    </w:p>
    <w:p w:rsidR="00984C87" w:rsidRPr="00C2379E" w:rsidRDefault="00984C87" w:rsidP="00984C87">
      <w:pPr>
        <w:ind w:left="567"/>
        <w:rPr>
          <w:sz w:val="20"/>
          <w:szCs w:val="20"/>
          <w:u w:val="single"/>
          <w:lang w:val="de-DE"/>
        </w:rPr>
      </w:pPr>
      <w:r>
        <w:rPr>
          <w:sz w:val="20"/>
          <w:szCs w:val="20"/>
          <w:lang w:val="de-DE"/>
        </w:rPr>
        <w:tab/>
        <w:t xml:space="preserve">          </w:t>
      </w:r>
    </w:p>
    <w:p w:rsidR="00984C87" w:rsidRPr="00097716" w:rsidRDefault="00984C87" w:rsidP="00984C87">
      <w:pPr>
        <w:ind w:left="567"/>
        <w:rPr>
          <w:sz w:val="20"/>
          <w:szCs w:val="20"/>
          <w:lang w:val="de-DE"/>
        </w:rPr>
      </w:pPr>
      <w:r>
        <w:rPr>
          <w:b/>
          <w:sz w:val="20"/>
          <w:szCs w:val="20"/>
          <w:u w:val="single"/>
          <w:lang w:val="de-DE"/>
        </w:rPr>
        <w:t>Insgesamt</w:t>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FE5AC6">
        <w:rPr>
          <w:b/>
          <w:sz w:val="20"/>
          <w:szCs w:val="20"/>
          <w:lang w:val="de-DE"/>
        </w:rPr>
        <w:t>356,85</w:t>
      </w:r>
      <w:r>
        <w:rPr>
          <w:sz w:val="20"/>
          <w:szCs w:val="20"/>
          <w:lang w:val="de-DE"/>
        </w:rPr>
        <w:t xml:space="preserve">  </w:t>
      </w:r>
    </w:p>
    <w:p w:rsidR="00984C87" w:rsidRDefault="00984C87" w:rsidP="00984C87">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p>
    <w:p w:rsidR="00984C87" w:rsidRDefault="00984C87" w:rsidP="00984C87">
      <w:pPr>
        <w:ind w:left="567"/>
        <w:rPr>
          <w:b/>
          <w:sz w:val="20"/>
          <w:szCs w:val="20"/>
          <w:u w:val="single"/>
          <w:lang w:val="de-DE"/>
        </w:rPr>
      </w:pPr>
    </w:p>
    <w:p w:rsidR="00984C87" w:rsidRPr="00097716" w:rsidRDefault="00984C87" w:rsidP="00984C87">
      <w:pPr>
        <w:ind w:left="567"/>
        <w:rPr>
          <w:b/>
          <w:sz w:val="20"/>
          <w:szCs w:val="20"/>
          <w:u w:val="single"/>
          <w:lang w:val="de-DE"/>
        </w:rPr>
      </w:pPr>
      <w:r w:rsidRPr="00097716">
        <w:rPr>
          <w:b/>
          <w:sz w:val="20"/>
          <w:szCs w:val="20"/>
          <w:u w:val="single"/>
          <w:lang w:val="de-DE"/>
        </w:rPr>
        <w:t>Bankkosten 20</w:t>
      </w:r>
      <w:r>
        <w:rPr>
          <w:b/>
          <w:sz w:val="20"/>
          <w:szCs w:val="20"/>
          <w:u w:val="single"/>
          <w:lang w:val="de-DE"/>
        </w:rPr>
        <w:t>22</w:t>
      </w:r>
    </w:p>
    <w:p w:rsidR="00984C87" w:rsidRDefault="00984C87" w:rsidP="00984C87">
      <w:pPr>
        <w:pStyle w:val="Geenafstand"/>
        <w:ind w:left="567"/>
        <w:rPr>
          <w:rFonts w:ascii="Arial" w:hAnsi="Arial" w:cs="Arial"/>
          <w:sz w:val="20"/>
          <w:szCs w:val="20"/>
          <w:lang w:val="de-DE"/>
        </w:rPr>
      </w:pPr>
      <w:r>
        <w:rPr>
          <w:rFonts w:ascii="Arial" w:hAnsi="Arial" w:cs="Arial"/>
          <w:sz w:val="20"/>
          <w:szCs w:val="20"/>
          <w:lang w:val="de-DE"/>
        </w:rPr>
        <w:t>ABN-AMRO</w:t>
      </w:r>
      <w:r>
        <w:rPr>
          <w:rFonts w:ascii="Arial" w:hAnsi="Arial" w:cs="Arial"/>
          <w:sz w:val="20"/>
          <w:szCs w:val="20"/>
          <w:lang w:val="de-DE"/>
        </w:rPr>
        <w:tab/>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22</w:t>
      </w:r>
      <w:r w:rsidR="00B62AC3">
        <w:rPr>
          <w:rFonts w:ascii="Arial" w:hAnsi="Arial" w:cs="Arial"/>
          <w:sz w:val="20"/>
          <w:szCs w:val="20"/>
          <w:lang w:val="de-DE"/>
        </w:rPr>
        <w:t>8</w:t>
      </w:r>
      <w:r>
        <w:rPr>
          <w:rFonts w:ascii="Arial" w:hAnsi="Arial" w:cs="Arial"/>
          <w:sz w:val="20"/>
          <w:szCs w:val="20"/>
          <w:lang w:val="de-DE"/>
        </w:rPr>
        <w:t>,</w:t>
      </w:r>
      <w:r w:rsidR="00B62AC3">
        <w:rPr>
          <w:rFonts w:ascii="Arial" w:hAnsi="Arial" w:cs="Arial"/>
          <w:sz w:val="20"/>
          <w:szCs w:val="20"/>
          <w:lang w:val="de-DE"/>
        </w:rPr>
        <w:t>15</w:t>
      </w:r>
      <w:r>
        <w:rPr>
          <w:rFonts w:ascii="Arial" w:hAnsi="Arial" w:cs="Arial"/>
          <w:sz w:val="20"/>
          <w:szCs w:val="20"/>
          <w:lang w:val="de-DE"/>
        </w:rPr>
        <w:t xml:space="preserve">            </w:t>
      </w:r>
    </w:p>
    <w:p w:rsidR="00984C87" w:rsidRPr="009926AE" w:rsidRDefault="00984C87" w:rsidP="00984C87">
      <w:pPr>
        <w:pStyle w:val="Geenafstand"/>
        <w:ind w:left="567"/>
        <w:rPr>
          <w:rFonts w:ascii="Arial" w:hAnsi="Arial" w:cs="Arial"/>
          <w:sz w:val="20"/>
          <w:szCs w:val="20"/>
          <w:lang w:val="de-DE"/>
        </w:rPr>
      </w:pPr>
      <w:r>
        <w:rPr>
          <w:rFonts w:ascii="Arial" w:hAnsi="Arial" w:cs="Arial"/>
          <w:sz w:val="20"/>
          <w:szCs w:val="20"/>
          <w:lang w:val="de-DE"/>
        </w:rPr>
        <w:t>Saxo</w:t>
      </w:r>
      <w:r w:rsidRPr="00097716">
        <w:rPr>
          <w:rFonts w:ascii="Arial" w:hAnsi="Arial" w:cs="Arial"/>
          <w:sz w:val="20"/>
          <w:szCs w:val="20"/>
          <w:lang w:val="de-DE"/>
        </w:rPr>
        <w:t xml:space="preserve"> 20</w:t>
      </w:r>
      <w:r>
        <w:rPr>
          <w:rFonts w:ascii="Arial" w:hAnsi="Arial" w:cs="Arial"/>
          <w:sz w:val="20"/>
          <w:szCs w:val="20"/>
          <w:lang w:val="de-DE"/>
        </w:rPr>
        <w:t>22</w:t>
      </w:r>
      <w:r w:rsidRPr="00097716">
        <w:rPr>
          <w:rFonts w:ascii="Arial" w:hAnsi="Arial" w:cs="Arial"/>
          <w:sz w:val="20"/>
          <w:szCs w:val="20"/>
          <w:lang w:val="de-DE"/>
        </w:rPr>
        <w:tab/>
      </w:r>
      <w:r w:rsidRPr="009926AE">
        <w:rPr>
          <w:rFonts w:ascii="Arial" w:hAnsi="Arial" w:cs="Arial"/>
          <w:sz w:val="20"/>
          <w:szCs w:val="20"/>
          <w:lang w:val="de-DE"/>
        </w:rPr>
        <w:t xml:space="preserve">            </w:t>
      </w:r>
      <w:r>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9926AE">
        <w:rPr>
          <w:rFonts w:ascii="Arial" w:hAnsi="Arial" w:cs="Arial"/>
          <w:sz w:val="20"/>
          <w:szCs w:val="20"/>
          <w:u w:val="single"/>
          <w:lang w:val="de-DE"/>
        </w:rPr>
        <w:t>112,49</w:t>
      </w:r>
    </w:p>
    <w:p w:rsidR="00984C87" w:rsidRPr="00097716" w:rsidRDefault="00984C87" w:rsidP="00984C87">
      <w:pPr>
        <w:pStyle w:val="Geenafstand"/>
        <w:ind w:left="567" w:firstLine="708"/>
        <w:rPr>
          <w:rFonts w:ascii="Arial" w:hAnsi="Arial" w:cs="Arial"/>
          <w:sz w:val="20"/>
          <w:szCs w:val="20"/>
          <w:lang w:val="de-DE"/>
        </w:rPr>
      </w:pPr>
    </w:p>
    <w:p w:rsidR="00984C87" w:rsidRPr="00097716" w:rsidRDefault="00984C87" w:rsidP="00984C87">
      <w:pPr>
        <w:pStyle w:val="Geenafstand"/>
        <w:ind w:left="567"/>
        <w:rPr>
          <w:rFonts w:ascii="Arial" w:hAnsi="Arial" w:cs="Arial"/>
          <w:sz w:val="20"/>
          <w:szCs w:val="20"/>
          <w:lang w:val="de-DE"/>
        </w:rPr>
      </w:pPr>
      <w:r w:rsidRPr="006161D0">
        <w:rPr>
          <w:rFonts w:ascii="Arial" w:hAnsi="Arial" w:cs="Arial"/>
          <w:b/>
          <w:sz w:val="20"/>
          <w:szCs w:val="20"/>
          <w:u w:val="single"/>
          <w:lang w:val="de-DE"/>
        </w:rPr>
        <w:t>Insgesamt</w:t>
      </w:r>
      <w:r w:rsidRPr="00097716">
        <w:rPr>
          <w:rFonts w:ascii="Arial" w:hAnsi="Arial" w:cs="Arial"/>
          <w:sz w:val="20"/>
          <w:szCs w:val="20"/>
          <w:lang w:val="de-DE"/>
        </w:rPr>
        <w:tab/>
        <w:t xml:space="preserve">           </w:t>
      </w:r>
      <w:r>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FE5AC6">
        <w:rPr>
          <w:rFonts w:ascii="Arial" w:hAnsi="Arial" w:cs="Arial"/>
          <w:b/>
          <w:sz w:val="20"/>
          <w:szCs w:val="20"/>
          <w:lang w:val="de-DE"/>
        </w:rPr>
        <w:t>3</w:t>
      </w:r>
      <w:r w:rsidR="00B62AC3" w:rsidRPr="00FE5AC6">
        <w:rPr>
          <w:rFonts w:ascii="Arial" w:hAnsi="Arial" w:cs="Arial"/>
          <w:b/>
          <w:sz w:val="20"/>
          <w:szCs w:val="20"/>
          <w:lang w:val="de-DE"/>
        </w:rPr>
        <w:t>40</w:t>
      </w:r>
      <w:r w:rsidRPr="00FE5AC6">
        <w:rPr>
          <w:rFonts w:ascii="Arial" w:hAnsi="Arial" w:cs="Arial"/>
          <w:b/>
          <w:sz w:val="20"/>
          <w:szCs w:val="20"/>
          <w:lang w:val="de-DE"/>
        </w:rPr>
        <w:t>,</w:t>
      </w:r>
      <w:r w:rsidR="00B62AC3" w:rsidRPr="00FE5AC6">
        <w:rPr>
          <w:rFonts w:ascii="Arial" w:hAnsi="Arial" w:cs="Arial"/>
          <w:b/>
          <w:sz w:val="20"/>
          <w:szCs w:val="20"/>
          <w:lang w:val="de-DE"/>
        </w:rPr>
        <w:t>64</w:t>
      </w:r>
      <w:r>
        <w:rPr>
          <w:rFonts w:ascii="Arial" w:hAnsi="Arial" w:cs="Arial"/>
          <w:sz w:val="20"/>
          <w:szCs w:val="20"/>
          <w:lang w:val="de-DE"/>
        </w:rPr>
        <w:t xml:space="preserve"> </w:t>
      </w:r>
    </w:p>
    <w:p w:rsidR="00984C87" w:rsidRDefault="00984C87" w:rsidP="00984C87">
      <w:pPr>
        <w:spacing w:before="6"/>
        <w:ind w:left="567"/>
        <w:rPr>
          <w:sz w:val="20"/>
          <w:szCs w:val="20"/>
          <w:lang w:val="de-DE"/>
        </w:rPr>
      </w:pPr>
      <w:r w:rsidRPr="00097716">
        <w:rPr>
          <w:sz w:val="20"/>
          <w:szCs w:val="20"/>
          <w:lang w:val="de-DE"/>
        </w:rPr>
        <w:tab/>
      </w:r>
      <w:r w:rsidRPr="00097716">
        <w:rPr>
          <w:sz w:val="20"/>
          <w:szCs w:val="20"/>
          <w:lang w:val="de-DE"/>
        </w:rPr>
        <w:tab/>
      </w:r>
      <w:r w:rsidRPr="00097716">
        <w:rPr>
          <w:sz w:val="20"/>
          <w:szCs w:val="20"/>
          <w:lang w:val="de-DE"/>
        </w:rPr>
        <w:tab/>
        <w:t xml:space="preserve">           </w:t>
      </w:r>
      <w:r>
        <w:rPr>
          <w:sz w:val="20"/>
          <w:szCs w:val="20"/>
          <w:lang w:val="de-DE"/>
        </w:rPr>
        <w:tab/>
      </w:r>
      <w:r>
        <w:rPr>
          <w:sz w:val="20"/>
          <w:szCs w:val="20"/>
          <w:lang w:val="de-DE"/>
        </w:rPr>
        <w:tab/>
      </w:r>
      <w:r>
        <w:rPr>
          <w:sz w:val="20"/>
          <w:szCs w:val="20"/>
          <w:lang w:val="de-DE"/>
        </w:rPr>
        <w:tab/>
      </w:r>
      <w:r>
        <w:rPr>
          <w:sz w:val="20"/>
          <w:szCs w:val="20"/>
          <w:lang w:val="de-DE"/>
        </w:rPr>
        <w:tab/>
      </w:r>
      <w:r w:rsidRPr="00097716">
        <w:rPr>
          <w:sz w:val="20"/>
          <w:szCs w:val="20"/>
          <w:lang w:val="de-DE"/>
        </w:rPr>
        <w:t>======</w:t>
      </w:r>
    </w:p>
    <w:p w:rsidR="00AA2B99" w:rsidRDefault="00AA2B99" w:rsidP="00984C87">
      <w:pPr>
        <w:spacing w:before="6"/>
        <w:ind w:left="567"/>
        <w:rPr>
          <w:sz w:val="20"/>
          <w:szCs w:val="20"/>
          <w:lang w:val="de-DE"/>
        </w:rPr>
      </w:pPr>
    </w:p>
    <w:p w:rsidR="00AA2B99" w:rsidRDefault="00AA2B99" w:rsidP="00984C87">
      <w:pPr>
        <w:spacing w:before="6"/>
        <w:ind w:left="567"/>
        <w:rPr>
          <w:sz w:val="20"/>
          <w:szCs w:val="20"/>
          <w:lang w:val="de-DE"/>
        </w:rPr>
      </w:pPr>
    </w:p>
    <w:p w:rsidR="00AA2B99" w:rsidRDefault="00AA2B99" w:rsidP="00984C87">
      <w:pPr>
        <w:spacing w:before="6"/>
        <w:ind w:left="567"/>
        <w:rPr>
          <w:sz w:val="20"/>
          <w:szCs w:val="20"/>
          <w:lang w:val="de-DE"/>
        </w:rPr>
      </w:pPr>
    </w:p>
    <w:p w:rsidR="00AA2B99" w:rsidRDefault="00AA2B99" w:rsidP="00984C87">
      <w:pPr>
        <w:spacing w:before="6"/>
        <w:ind w:left="567"/>
        <w:rPr>
          <w:sz w:val="20"/>
          <w:szCs w:val="20"/>
          <w:lang w:val="de-DE"/>
        </w:rPr>
      </w:pPr>
    </w:p>
    <w:p w:rsidR="00AA2B99" w:rsidRPr="00AA2B99" w:rsidRDefault="00AA2B99" w:rsidP="00984C87">
      <w:pPr>
        <w:spacing w:before="6"/>
        <w:ind w:left="567"/>
        <w:rPr>
          <w:b/>
          <w:sz w:val="20"/>
          <w:szCs w:val="20"/>
          <w:lang w:val="de-DE"/>
        </w:rPr>
      </w:pPr>
      <w:r w:rsidRPr="00AA2B99">
        <w:rPr>
          <w:b/>
          <w:sz w:val="20"/>
          <w:szCs w:val="20"/>
          <w:lang w:val="de-DE"/>
        </w:rPr>
        <w:t>Kosten Jahressitzung</w:t>
      </w:r>
    </w:p>
    <w:p w:rsidR="00AA2B99" w:rsidRDefault="00AA2B99" w:rsidP="00984C87">
      <w:pPr>
        <w:spacing w:before="6"/>
        <w:ind w:left="567"/>
        <w:rPr>
          <w:sz w:val="20"/>
          <w:szCs w:val="20"/>
          <w:lang w:val="de-DE"/>
        </w:rPr>
      </w:pPr>
    </w:p>
    <w:p w:rsidR="00FE5AC6" w:rsidRPr="00FE5AC6" w:rsidRDefault="00FE5AC6" w:rsidP="00FE5AC6">
      <w:pPr>
        <w:spacing w:before="6"/>
        <w:ind w:left="567"/>
        <w:rPr>
          <w:sz w:val="20"/>
          <w:szCs w:val="20"/>
          <w:lang w:val="de-DE"/>
        </w:rPr>
      </w:pPr>
      <w:r w:rsidRPr="00FE5AC6">
        <w:rPr>
          <w:sz w:val="20"/>
          <w:szCs w:val="20"/>
          <w:lang w:val="de-DE"/>
        </w:rPr>
        <w:t>Miete bei Domus Spinozana</w:t>
      </w:r>
      <w:r>
        <w:rPr>
          <w:sz w:val="20"/>
          <w:szCs w:val="20"/>
          <w:lang w:val="de-DE"/>
        </w:rPr>
        <w:tab/>
      </w:r>
      <w:r>
        <w:rPr>
          <w:sz w:val="20"/>
          <w:szCs w:val="20"/>
          <w:lang w:val="de-DE"/>
        </w:rPr>
        <w:tab/>
      </w:r>
      <w:r>
        <w:rPr>
          <w:sz w:val="20"/>
          <w:szCs w:val="20"/>
          <w:lang w:val="de-DE"/>
        </w:rPr>
        <w:tab/>
        <w:t>250,00</w:t>
      </w:r>
      <w:r>
        <w:rPr>
          <w:sz w:val="20"/>
          <w:szCs w:val="20"/>
          <w:lang w:val="de-DE"/>
        </w:rPr>
        <w:tab/>
      </w:r>
    </w:p>
    <w:p w:rsidR="00FE5AC6" w:rsidRPr="00FE5AC6" w:rsidRDefault="00FE5AC6" w:rsidP="00FE5AC6">
      <w:pPr>
        <w:spacing w:before="6"/>
        <w:ind w:left="567"/>
        <w:rPr>
          <w:sz w:val="20"/>
          <w:szCs w:val="20"/>
          <w:lang w:val="de-DE"/>
        </w:rPr>
      </w:pPr>
      <w:r w:rsidRPr="00FE5AC6">
        <w:rPr>
          <w:sz w:val="20"/>
          <w:szCs w:val="20"/>
          <w:lang w:val="de-DE"/>
        </w:rPr>
        <w:t>Plaza-Hotel</w:t>
      </w:r>
      <w:r>
        <w:rPr>
          <w:sz w:val="20"/>
          <w:szCs w:val="20"/>
          <w:lang w:val="de-DE"/>
        </w:rPr>
        <w:tab/>
      </w:r>
      <w:r>
        <w:rPr>
          <w:sz w:val="20"/>
          <w:szCs w:val="20"/>
          <w:lang w:val="de-DE"/>
        </w:rPr>
        <w:tab/>
      </w:r>
      <w:r>
        <w:rPr>
          <w:sz w:val="20"/>
          <w:szCs w:val="20"/>
          <w:lang w:val="de-DE"/>
        </w:rPr>
        <w:tab/>
      </w:r>
      <w:r>
        <w:rPr>
          <w:sz w:val="20"/>
          <w:szCs w:val="20"/>
          <w:lang w:val="de-DE"/>
        </w:rPr>
        <w:tab/>
        <w:t xml:space="preserve">          1.5</w:t>
      </w:r>
      <w:r w:rsidR="00E4146E">
        <w:rPr>
          <w:sz w:val="20"/>
          <w:szCs w:val="20"/>
          <w:lang w:val="de-DE"/>
        </w:rPr>
        <w:t>41</w:t>
      </w:r>
      <w:r>
        <w:rPr>
          <w:sz w:val="20"/>
          <w:szCs w:val="20"/>
          <w:lang w:val="de-DE"/>
        </w:rPr>
        <w:t>,30</w:t>
      </w:r>
      <w:r>
        <w:rPr>
          <w:sz w:val="20"/>
          <w:szCs w:val="20"/>
          <w:lang w:val="de-DE"/>
        </w:rPr>
        <w:tab/>
      </w:r>
    </w:p>
    <w:p w:rsidR="00FE5AC6" w:rsidRPr="00FE5AC6" w:rsidRDefault="00FE5AC6" w:rsidP="00FE5AC6">
      <w:pPr>
        <w:spacing w:before="6"/>
        <w:ind w:left="567"/>
        <w:rPr>
          <w:sz w:val="20"/>
          <w:szCs w:val="20"/>
          <w:lang w:val="de-DE"/>
        </w:rPr>
      </w:pPr>
      <w:r w:rsidRPr="00FE5AC6">
        <w:rPr>
          <w:sz w:val="20"/>
          <w:szCs w:val="20"/>
          <w:lang w:val="de-DE"/>
        </w:rPr>
        <w:t>Sandwiches zum Mittagessen</w:t>
      </w:r>
      <w:r>
        <w:rPr>
          <w:sz w:val="20"/>
          <w:szCs w:val="20"/>
          <w:lang w:val="de-DE"/>
        </w:rPr>
        <w:tab/>
      </w:r>
      <w:r>
        <w:rPr>
          <w:sz w:val="20"/>
          <w:szCs w:val="20"/>
          <w:lang w:val="de-DE"/>
        </w:rPr>
        <w:tab/>
      </w:r>
      <w:r>
        <w:rPr>
          <w:sz w:val="20"/>
          <w:szCs w:val="20"/>
          <w:lang w:val="de-DE"/>
        </w:rPr>
        <w:tab/>
        <w:t xml:space="preserve">  61,50</w:t>
      </w:r>
    </w:p>
    <w:p w:rsidR="00FE5AC6" w:rsidRPr="00FE5AC6" w:rsidRDefault="00FE5AC6" w:rsidP="00FE5AC6">
      <w:pPr>
        <w:spacing w:before="6"/>
        <w:ind w:left="567"/>
        <w:rPr>
          <w:sz w:val="20"/>
          <w:szCs w:val="20"/>
          <w:lang w:val="de-DE"/>
        </w:rPr>
      </w:pPr>
      <w:r w:rsidRPr="00FE5AC6">
        <w:rPr>
          <w:sz w:val="20"/>
          <w:szCs w:val="20"/>
          <w:lang w:val="de-DE"/>
        </w:rPr>
        <w:t>Getränke</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20,00</w:t>
      </w:r>
    </w:p>
    <w:p w:rsidR="00FE5AC6" w:rsidRPr="00FE5AC6" w:rsidRDefault="00FE5AC6" w:rsidP="00FE5AC6">
      <w:pPr>
        <w:spacing w:before="6"/>
        <w:ind w:left="567"/>
        <w:rPr>
          <w:sz w:val="20"/>
          <w:szCs w:val="20"/>
          <w:lang w:val="de-DE"/>
        </w:rPr>
      </w:pPr>
      <w:r w:rsidRPr="00FE5AC6">
        <w:rPr>
          <w:sz w:val="20"/>
          <w:szCs w:val="20"/>
          <w:lang w:val="de-DE"/>
        </w:rPr>
        <w:t xml:space="preserve">Restaurant </w:t>
      </w:r>
      <w:r>
        <w:rPr>
          <w:sz w:val="20"/>
          <w:szCs w:val="20"/>
          <w:lang w:val="de-DE"/>
        </w:rPr>
        <w:t>Root</w:t>
      </w:r>
      <w:r w:rsidRPr="00FE5AC6">
        <w:rPr>
          <w:sz w:val="20"/>
          <w:szCs w:val="20"/>
          <w:lang w:val="de-DE"/>
        </w:rPr>
        <w:t xml:space="preserve"> 30-9</w:t>
      </w:r>
      <w:r>
        <w:rPr>
          <w:sz w:val="20"/>
          <w:szCs w:val="20"/>
          <w:lang w:val="de-DE"/>
        </w:rPr>
        <w:tab/>
      </w:r>
      <w:r>
        <w:rPr>
          <w:sz w:val="20"/>
          <w:szCs w:val="20"/>
          <w:lang w:val="de-DE"/>
        </w:rPr>
        <w:tab/>
      </w:r>
      <w:r>
        <w:rPr>
          <w:sz w:val="20"/>
          <w:szCs w:val="20"/>
          <w:lang w:val="de-DE"/>
        </w:rPr>
        <w:tab/>
      </w:r>
      <w:r>
        <w:rPr>
          <w:sz w:val="20"/>
          <w:szCs w:val="20"/>
          <w:lang w:val="de-DE"/>
        </w:rPr>
        <w:tab/>
        <w:t>250,00</w:t>
      </w:r>
      <w:r>
        <w:rPr>
          <w:sz w:val="20"/>
          <w:szCs w:val="20"/>
          <w:lang w:val="de-DE"/>
        </w:rPr>
        <w:tab/>
      </w:r>
      <w:r>
        <w:rPr>
          <w:sz w:val="20"/>
          <w:szCs w:val="20"/>
          <w:lang w:val="de-DE"/>
        </w:rPr>
        <w:tab/>
      </w:r>
    </w:p>
    <w:p w:rsidR="00FE5AC6" w:rsidRPr="00FE5AC6" w:rsidRDefault="00FE5AC6" w:rsidP="00FE5AC6">
      <w:pPr>
        <w:spacing w:before="6"/>
        <w:ind w:left="567"/>
        <w:rPr>
          <w:sz w:val="20"/>
          <w:szCs w:val="20"/>
          <w:lang w:val="de-DE"/>
        </w:rPr>
      </w:pPr>
      <w:r w:rsidRPr="00FE5AC6">
        <w:rPr>
          <w:sz w:val="20"/>
          <w:szCs w:val="20"/>
          <w:lang w:val="de-DE"/>
        </w:rPr>
        <w:t>Abendessen im Restaurant Ethica 1-10</w:t>
      </w:r>
      <w:r>
        <w:rPr>
          <w:sz w:val="20"/>
          <w:szCs w:val="20"/>
          <w:lang w:val="de-DE"/>
        </w:rPr>
        <w:tab/>
      </w:r>
      <w:r>
        <w:rPr>
          <w:sz w:val="20"/>
          <w:szCs w:val="20"/>
          <w:lang w:val="de-DE"/>
        </w:rPr>
        <w:tab/>
        <w:t>675,00</w:t>
      </w:r>
    </w:p>
    <w:p w:rsidR="00FE5AC6" w:rsidRPr="00FE5AC6" w:rsidRDefault="00FE5AC6" w:rsidP="00FE5AC6">
      <w:pPr>
        <w:spacing w:before="6"/>
        <w:ind w:left="567"/>
        <w:rPr>
          <w:sz w:val="20"/>
          <w:szCs w:val="20"/>
          <w:lang w:val="de-DE"/>
        </w:rPr>
      </w:pPr>
      <w:r w:rsidRPr="00FE5AC6">
        <w:rPr>
          <w:sz w:val="20"/>
          <w:szCs w:val="20"/>
          <w:lang w:val="de-DE"/>
        </w:rPr>
        <w:t>Kaffee, Tee und Kuchen</w:t>
      </w:r>
      <w:r>
        <w:rPr>
          <w:sz w:val="20"/>
          <w:szCs w:val="20"/>
          <w:lang w:val="de-DE"/>
        </w:rPr>
        <w:tab/>
      </w:r>
      <w:r>
        <w:rPr>
          <w:sz w:val="20"/>
          <w:szCs w:val="20"/>
          <w:lang w:val="de-DE"/>
        </w:rPr>
        <w:tab/>
      </w:r>
      <w:r>
        <w:rPr>
          <w:sz w:val="20"/>
          <w:szCs w:val="20"/>
          <w:lang w:val="de-DE"/>
        </w:rPr>
        <w:tab/>
      </w:r>
      <w:r>
        <w:rPr>
          <w:sz w:val="20"/>
          <w:szCs w:val="20"/>
          <w:lang w:val="de-DE"/>
        </w:rPr>
        <w:tab/>
        <w:t xml:space="preserve">  75,00</w:t>
      </w:r>
      <w:r>
        <w:rPr>
          <w:sz w:val="20"/>
          <w:szCs w:val="20"/>
          <w:lang w:val="de-DE"/>
        </w:rPr>
        <w:tab/>
      </w:r>
    </w:p>
    <w:p w:rsidR="00FE5AC6" w:rsidRPr="00FE5AC6" w:rsidRDefault="00FE5AC6" w:rsidP="00FE5AC6">
      <w:pPr>
        <w:spacing w:before="6"/>
        <w:ind w:left="567"/>
        <w:rPr>
          <w:sz w:val="20"/>
          <w:szCs w:val="20"/>
          <w:lang w:val="de-DE"/>
        </w:rPr>
      </w:pPr>
      <w:r w:rsidRPr="00FE5AC6">
        <w:rPr>
          <w:sz w:val="20"/>
          <w:szCs w:val="20"/>
          <w:lang w:val="de-DE"/>
        </w:rPr>
        <w:t>Blumen Ria und Tom</w:t>
      </w:r>
      <w:r>
        <w:rPr>
          <w:sz w:val="20"/>
          <w:szCs w:val="20"/>
          <w:lang w:val="de-DE"/>
        </w:rPr>
        <w:tab/>
      </w:r>
      <w:r>
        <w:rPr>
          <w:sz w:val="20"/>
          <w:szCs w:val="20"/>
          <w:lang w:val="de-DE"/>
        </w:rPr>
        <w:tab/>
      </w:r>
      <w:r>
        <w:rPr>
          <w:sz w:val="20"/>
          <w:szCs w:val="20"/>
          <w:lang w:val="de-DE"/>
        </w:rPr>
        <w:tab/>
      </w:r>
      <w:r>
        <w:rPr>
          <w:sz w:val="20"/>
          <w:szCs w:val="20"/>
          <w:lang w:val="de-DE"/>
        </w:rPr>
        <w:tab/>
        <w:t xml:space="preserve">  72,30</w:t>
      </w:r>
    </w:p>
    <w:p w:rsidR="00FE5AC6" w:rsidRPr="00FE5AC6" w:rsidRDefault="00FE5AC6" w:rsidP="00FE5AC6">
      <w:pPr>
        <w:spacing w:before="6"/>
        <w:ind w:left="567"/>
        <w:rPr>
          <w:sz w:val="20"/>
          <w:szCs w:val="20"/>
          <w:lang w:val="de-DE"/>
        </w:rPr>
      </w:pPr>
      <w:r w:rsidRPr="00FE5AC6">
        <w:rPr>
          <w:sz w:val="20"/>
          <w:szCs w:val="20"/>
          <w:lang w:val="de-DE"/>
        </w:rPr>
        <w:t>Blumen Marie Therese</w:t>
      </w:r>
      <w:r>
        <w:rPr>
          <w:sz w:val="20"/>
          <w:szCs w:val="20"/>
          <w:lang w:val="de-DE"/>
        </w:rPr>
        <w:tab/>
      </w:r>
      <w:r>
        <w:rPr>
          <w:sz w:val="20"/>
          <w:szCs w:val="20"/>
          <w:lang w:val="de-DE"/>
        </w:rPr>
        <w:tab/>
      </w:r>
      <w:r>
        <w:rPr>
          <w:sz w:val="20"/>
          <w:szCs w:val="20"/>
          <w:lang w:val="de-DE"/>
        </w:rPr>
        <w:tab/>
      </w:r>
      <w:r>
        <w:rPr>
          <w:sz w:val="20"/>
          <w:szCs w:val="20"/>
          <w:lang w:val="de-DE"/>
        </w:rPr>
        <w:tab/>
        <w:t xml:space="preserve">  32,45</w:t>
      </w:r>
    </w:p>
    <w:p w:rsidR="00AA2B99" w:rsidRDefault="00FE5AC6" w:rsidP="00FE5AC6">
      <w:pPr>
        <w:spacing w:before="6"/>
        <w:ind w:left="567"/>
        <w:rPr>
          <w:sz w:val="20"/>
          <w:szCs w:val="20"/>
          <w:lang w:val="de-DE"/>
        </w:rPr>
      </w:pPr>
      <w:r w:rsidRPr="00FE5AC6">
        <w:rPr>
          <w:sz w:val="20"/>
          <w:szCs w:val="20"/>
          <w:lang w:val="de-DE"/>
        </w:rPr>
        <w:t>Reisekosten</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FE5AC6">
        <w:rPr>
          <w:sz w:val="20"/>
          <w:szCs w:val="20"/>
          <w:u w:val="single"/>
          <w:lang w:val="de-DE"/>
        </w:rPr>
        <w:t>268,25</w:t>
      </w:r>
      <w:r>
        <w:rPr>
          <w:sz w:val="20"/>
          <w:szCs w:val="20"/>
          <w:lang w:val="de-DE"/>
        </w:rPr>
        <w:tab/>
      </w:r>
    </w:p>
    <w:p w:rsidR="00FE5AC6" w:rsidRPr="00FE5AC6" w:rsidRDefault="00FE5AC6" w:rsidP="00FE5AC6">
      <w:pPr>
        <w:spacing w:before="6"/>
        <w:ind w:left="567"/>
        <w:rPr>
          <w:b/>
          <w:sz w:val="20"/>
          <w:szCs w:val="20"/>
          <w:lang w:val="de-DE"/>
        </w:rPr>
      </w:pPr>
      <w:r>
        <w:rPr>
          <w:sz w:val="20"/>
          <w:szCs w:val="20"/>
          <w:lang w:val="de-DE"/>
        </w:rPr>
        <w:t>I</w:t>
      </w:r>
      <w:r w:rsidRPr="00FE5AC6">
        <w:rPr>
          <w:b/>
          <w:sz w:val="20"/>
          <w:szCs w:val="20"/>
          <w:lang w:val="de-DE"/>
        </w:rPr>
        <w:t>nsgesamt</w:t>
      </w:r>
      <w:r>
        <w:rPr>
          <w:b/>
          <w:sz w:val="20"/>
          <w:szCs w:val="20"/>
          <w:lang w:val="de-DE"/>
        </w:rPr>
        <w:tab/>
      </w:r>
      <w:r>
        <w:rPr>
          <w:b/>
          <w:sz w:val="20"/>
          <w:szCs w:val="20"/>
          <w:lang w:val="de-DE"/>
        </w:rPr>
        <w:tab/>
      </w:r>
      <w:r>
        <w:rPr>
          <w:b/>
          <w:sz w:val="20"/>
          <w:szCs w:val="20"/>
          <w:lang w:val="de-DE"/>
        </w:rPr>
        <w:tab/>
      </w:r>
      <w:r>
        <w:rPr>
          <w:b/>
          <w:sz w:val="20"/>
          <w:szCs w:val="20"/>
          <w:lang w:val="de-DE"/>
        </w:rPr>
        <w:tab/>
        <w:t xml:space="preserve">          3.245,80</w:t>
      </w:r>
      <w:r>
        <w:rPr>
          <w:b/>
          <w:sz w:val="20"/>
          <w:szCs w:val="20"/>
          <w:lang w:val="de-DE"/>
        </w:rPr>
        <w:tab/>
      </w:r>
    </w:p>
    <w:p w:rsidR="00AA2B99" w:rsidRDefault="00FE5AC6" w:rsidP="00984C87">
      <w:pPr>
        <w:spacing w:before="6"/>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w:t>
      </w:r>
      <w:r>
        <w:rPr>
          <w:sz w:val="20"/>
          <w:szCs w:val="20"/>
          <w:lang w:val="de-DE"/>
        </w:rPr>
        <w:tab/>
      </w:r>
    </w:p>
    <w:p w:rsidR="00680025" w:rsidRDefault="00DF0089" w:rsidP="00CE6466">
      <w:pPr>
        <w:ind w:left="567"/>
        <w:rPr>
          <w:b/>
          <w:sz w:val="20"/>
          <w:szCs w:val="20"/>
          <w:u w:val="single"/>
          <w:lang w:val="de-DE"/>
        </w:rPr>
      </w:pPr>
      <w:r>
        <w:rPr>
          <w:b/>
          <w:sz w:val="20"/>
          <w:szCs w:val="20"/>
          <w:u w:val="single"/>
          <w:lang w:val="de-DE"/>
        </w:rPr>
        <w:t>Ausgaben Bücher</w:t>
      </w:r>
    </w:p>
    <w:p w:rsidR="00DF0089" w:rsidRDefault="00DF0089" w:rsidP="00CE6466">
      <w:pPr>
        <w:ind w:left="567"/>
        <w:rPr>
          <w:sz w:val="20"/>
          <w:szCs w:val="20"/>
          <w:lang w:val="de-DE"/>
        </w:rPr>
      </w:pPr>
      <w:r>
        <w:rPr>
          <w:sz w:val="20"/>
          <w:szCs w:val="20"/>
          <w:lang w:val="de-DE"/>
        </w:rPr>
        <w:t>Hentrich&amp;Hentrich Ritterbuch Renate Stolte      2.621,50</w:t>
      </w:r>
    </w:p>
    <w:p w:rsidR="00DF0089" w:rsidRDefault="00DF0089" w:rsidP="00CE6466">
      <w:pPr>
        <w:ind w:left="567"/>
        <w:rPr>
          <w:sz w:val="20"/>
          <w:szCs w:val="20"/>
          <w:lang w:val="de-DE"/>
        </w:rPr>
      </w:pPr>
      <w:r w:rsidRPr="00DF0089">
        <w:rPr>
          <w:sz w:val="20"/>
          <w:szCs w:val="20"/>
          <w:lang w:val="de-DE"/>
        </w:rPr>
        <w:t xml:space="preserve">Zusammenfassung/Übersetzung </w:t>
      </w:r>
    </w:p>
    <w:p w:rsidR="00DF0089" w:rsidRPr="00DF0089" w:rsidRDefault="00DF0089" w:rsidP="00CE6466">
      <w:pPr>
        <w:ind w:left="567"/>
        <w:rPr>
          <w:sz w:val="20"/>
          <w:szCs w:val="20"/>
          <w:u w:val="single"/>
          <w:lang w:val="de-DE"/>
        </w:rPr>
      </w:pPr>
      <w:r w:rsidRPr="00DF0089">
        <w:rPr>
          <w:sz w:val="20"/>
          <w:szCs w:val="20"/>
          <w:lang w:val="de-DE"/>
        </w:rPr>
        <w:t>von 'Die Lehre' 50X</w:t>
      </w:r>
      <w:r>
        <w:rPr>
          <w:sz w:val="20"/>
          <w:szCs w:val="20"/>
          <w:lang w:val="de-DE"/>
        </w:rPr>
        <w:tab/>
      </w:r>
      <w:r>
        <w:rPr>
          <w:sz w:val="20"/>
          <w:szCs w:val="20"/>
          <w:lang w:val="de-DE"/>
        </w:rPr>
        <w:tab/>
      </w:r>
      <w:r>
        <w:rPr>
          <w:sz w:val="20"/>
          <w:szCs w:val="20"/>
          <w:lang w:val="de-DE"/>
        </w:rPr>
        <w:tab/>
      </w:r>
      <w:r>
        <w:rPr>
          <w:sz w:val="20"/>
          <w:szCs w:val="20"/>
          <w:lang w:val="de-DE"/>
        </w:rPr>
        <w:tab/>
      </w:r>
      <w:r w:rsidRPr="00DF0089">
        <w:rPr>
          <w:sz w:val="20"/>
          <w:szCs w:val="20"/>
          <w:u w:val="single"/>
          <w:lang w:val="de-DE"/>
        </w:rPr>
        <w:t>706,50</w:t>
      </w:r>
    </w:p>
    <w:p w:rsidR="00DF0089" w:rsidRDefault="00DF0089" w:rsidP="00CE6466">
      <w:pPr>
        <w:ind w:left="567"/>
        <w:rPr>
          <w:sz w:val="20"/>
          <w:szCs w:val="20"/>
          <w:lang w:val="de-DE"/>
        </w:rPr>
      </w:pPr>
    </w:p>
    <w:p w:rsidR="00DF0089" w:rsidRDefault="00DF0089" w:rsidP="00CE6466">
      <w:pPr>
        <w:ind w:left="567"/>
        <w:rPr>
          <w:sz w:val="20"/>
          <w:szCs w:val="20"/>
          <w:lang w:val="de-DE"/>
        </w:rPr>
      </w:pPr>
      <w:r w:rsidRPr="006161D0">
        <w:rPr>
          <w:b/>
          <w:sz w:val="20"/>
          <w:szCs w:val="20"/>
          <w:u w:val="single"/>
          <w:lang w:val="de-DE"/>
        </w:rPr>
        <w:t>Insgesamt</w:t>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FE5AC6">
        <w:rPr>
          <w:b/>
          <w:sz w:val="20"/>
          <w:szCs w:val="20"/>
          <w:lang w:val="de-DE"/>
        </w:rPr>
        <w:t>3.328,00</w:t>
      </w:r>
      <w:r>
        <w:rPr>
          <w:sz w:val="20"/>
          <w:szCs w:val="20"/>
          <w:lang w:val="de-DE"/>
        </w:rPr>
        <w:tab/>
      </w:r>
    </w:p>
    <w:p w:rsidR="00DF0089" w:rsidRDefault="00DF0089" w:rsidP="00CE6466">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r>
        <w:rPr>
          <w:sz w:val="20"/>
          <w:szCs w:val="20"/>
          <w:lang w:val="de-DE"/>
        </w:rPr>
        <w:tab/>
      </w:r>
      <w:r>
        <w:rPr>
          <w:sz w:val="20"/>
          <w:szCs w:val="20"/>
          <w:lang w:val="de-DE"/>
        </w:rPr>
        <w:tab/>
      </w:r>
    </w:p>
    <w:p w:rsidR="00DF0089" w:rsidRPr="00DF0089" w:rsidRDefault="00DF0089" w:rsidP="00CE6466">
      <w:pPr>
        <w:ind w:left="567"/>
        <w:rPr>
          <w:b/>
          <w:sz w:val="20"/>
          <w:szCs w:val="20"/>
          <w:u w:val="single"/>
          <w:lang w:val="de-DE"/>
        </w:rPr>
      </w:pPr>
      <w:r w:rsidRPr="00DF0089">
        <w:rPr>
          <w:b/>
          <w:sz w:val="20"/>
          <w:szCs w:val="20"/>
          <w:u w:val="single"/>
          <w:lang w:val="de-DE"/>
        </w:rPr>
        <w:t>Schenkungen</w:t>
      </w:r>
      <w:r>
        <w:rPr>
          <w:b/>
          <w:sz w:val="20"/>
          <w:szCs w:val="20"/>
          <w:u w:val="single"/>
          <w:lang w:val="de-DE"/>
        </w:rPr>
        <w:t xml:space="preserve"> 2022</w:t>
      </w:r>
    </w:p>
    <w:p w:rsidR="00984C87" w:rsidRDefault="00DF0089" w:rsidP="00680025">
      <w:pPr>
        <w:ind w:left="567"/>
        <w:rPr>
          <w:sz w:val="20"/>
          <w:szCs w:val="20"/>
          <w:lang w:val="de-DE"/>
        </w:rPr>
      </w:pPr>
      <w:r w:rsidRPr="00DF0089">
        <w:rPr>
          <w:sz w:val="20"/>
          <w:szCs w:val="20"/>
          <w:lang w:val="de-DE"/>
        </w:rPr>
        <w:t xml:space="preserve">Barrett </w:t>
      </w:r>
      <w:r>
        <w:rPr>
          <w:sz w:val="20"/>
          <w:szCs w:val="20"/>
          <w:lang w:val="de-DE"/>
        </w:rPr>
        <w:t>Pashak</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318,43</w:t>
      </w:r>
    </w:p>
    <w:p w:rsidR="00175B87" w:rsidRDefault="00175B87" w:rsidP="00680025">
      <w:pPr>
        <w:ind w:left="567"/>
        <w:rPr>
          <w:sz w:val="20"/>
          <w:szCs w:val="20"/>
          <w:lang w:val="de-DE"/>
        </w:rPr>
      </w:pPr>
      <w:r w:rsidRPr="00175B87">
        <w:rPr>
          <w:sz w:val="20"/>
          <w:szCs w:val="20"/>
          <w:lang w:val="de-DE"/>
        </w:rPr>
        <w:t xml:space="preserve">Beitrag zu Brunners Buch über </w:t>
      </w:r>
    </w:p>
    <w:p w:rsidR="00175B87" w:rsidRDefault="00175B87" w:rsidP="00680025">
      <w:pPr>
        <w:ind w:left="567"/>
        <w:rPr>
          <w:sz w:val="20"/>
          <w:szCs w:val="20"/>
          <w:u w:val="single"/>
          <w:lang w:val="de-DE"/>
        </w:rPr>
      </w:pPr>
      <w:r w:rsidRPr="00175B87">
        <w:rPr>
          <w:sz w:val="20"/>
          <w:szCs w:val="20"/>
          <w:lang w:val="de-DE"/>
        </w:rPr>
        <w:t>Antisemitismus und Rechtsstaatlichkeit</w:t>
      </w:r>
      <w:r>
        <w:rPr>
          <w:sz w:val="20"/>
          <w:szCs w:val="20"/>
          <w:lang w:val="de-DE"/>
        </w:rPr>
        <w:tab/>
        <w:t xml:space="preserve">          </w:t>
      </w:r>
      <w:r w:rsidRPr="00175B87">
        <w:rPr>
          <w:sz w:val="20"/>
          <w:szCs w:val="20"/>
          <w:u w:val="single"/>
          <w:lang w:val="de-DE"/>
        </w:rPr>
        <w:t>4.000,00</w:t>
      </w:r>
    </w:p>
    <w:p w:rsidR="00175B87" w:rsidRDefault="00175B87" w:rsidP="00680025">
      <w:pPr>
        <w:ind w:left="567"/>
        <w:rPr>
          <w:sz w:val="20"/>
          <w:szCs w:val="20"/>
          <w:u w:val="single"/>
          <w:lang w:val="de-DE"/>
        </w:rPr>
      </w:pPr>
      <w:r>
        <w:rPr>
          <w:b/>
          <w:sz w:val="20"/>
          <w:szCs w:val="20"/>
          <w:u w:val="single"/>
          <w:lang w:val="de-DE"/>
        </w:rPr>
        <w:t>Insgesamt</w:t>
      </w:r>
      <w:r w:rsidRPr="00175B87">
        <w:rPr>
          <w:b/>
          <w:sz w:val="20"/>
          <w:szCs w:val="20"/>
          <w:lang w:val="de-DE"/>
        </w:rPr>
        <w:t xml:space="preserve">                                                          </w:t>
      </w:r>
      <w:r w:rsidRPr="00FE5AC6">
        <w:rPr>
          <w:b/>
          <w:sz w:val="20"/>
          <w:szCs w:val="20"/>
          <w:lang w:val="de-DE"/>
        </w:rPr>
        <w:t>4.318,43</w:t>
      </w:r>
      <w:r>
        <w:rPr>
          <w:b/>
          <w:sz w:val="20"/>
          <w:szCs w:val="20"/>
          <w:u w:val="single"/>
          <w:lang w:val="de-DE"/>
        </w:rPr>
        <w:t xml:space="preserve">                </w:t>
      </w:r>
    </w:p>
    <w:p w:rsidR="00175B87" w:rsidRDefault="00175B87" w:rsidP="00680025">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 </w:t>
      </w:r>
      <w:r>
        <w:rPr>
          <w:sz w:val="20"/>
          <w:szCs w:val="20"/>
          <w:lang w:val="de-DE"/>
        </w:rPr>
        <w:tab/>
      </w:r>
    </w:p>
    <w:p w:rsidR="00175B87" w:rsidRDefault="00175B87" w:rsidP="00680025">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
    <w:p w:rsidR="00175B87" w:rsidRPr="00175B87" w:rsidRDefault="00175B87" w:rsidP="00680025">
      <w:pPr>
        <w:ind w:left="567"/>
        <w:rPr>
          <w:b/>
          <w:sz w:val="20"/>
          <w:szCs w:val="20"/>
          <w:lang w:val="de-DE"/>
        </w:rPr>
      </w:pPr>
      <w:r w:rsidRPr="00175B87">
        <w:rPr>
          <w:rFonts w:asciiTheme="minorHAnsi" w:hAnsiTheme="minorHAnsi" w:cstheme="minorHAnsi"/>
          <w:b/>
          <w:sz w:val="20"/>
          <w:szCs w:val="20"/>
          <w:lang w:val="de-DE"/>
        </w:rPr>
        <w:t>DSB Bankkonkurszahlung</w:t>
      </w:r>
      <w:r>
        <w:rPr>
          <w:rFonts w:asciiTheme="minorHAnsi" w:hAnsiTheme="minorHAnsi" w:cstheme="minorHAnsi"/>
          <w:b/>
          <w:sz w:val="20"/>
          <w:szCs w:val="20"/>
          <w:lang w:val="de-DE"/>
        </w:rPr>
        <w:t xml:space="preserve">  1043,48</w:t>
      </w:r>
    </w:p>
    <w:p w:rsidR="00175B87" w:rsidRPr="00175B87" w:rsidRDefault="00175B87" w:rsidP="00680025">
      <w:pPr>
        <w:ind w:left="567"/>
        <w:rPr>
          <w:sz w:val="20"/>
          <w:szCs w:val="20"/>
          <w:lang w:val="de-DE"/>
        </w:rPr>
      </w:pPr>
    </w:p>
    <w:p w:rsidR="00984C87" w:rsidRPr="00175B87" w:rsidRDefault="0064100C" w:rsidP="00680025">
      <w:pPr>
        <w:ind w:left="567"/>
        <w:rPr>
          <w:sz w:val="20"/>
          <w:szCs w:val="20"/>
          <w:lang w:val="de-DE"/>
        </w:rPr>
      </w:pPr>
      <w:r w:rsidRPr="00175B87">
        <w:rPr>
          <w:sz w:val="20"/>
          <w:szCs w:val="20"/>
          <w:lang w:val="de-DE"/>
        </w:rPr>
        <w:t>Im Jahr 2009 hatte das ICBI bei der DSB Bank eine Termineinlage in Höhe von 75.000 €. Diese Bank ging in Konkurs und wir erhielten den Kapitalbetrag im Rahmen des Einlagensicherungssystems erstattet. Die Insolvenz endete im Jahr 2022 und wir haben jetzt noch eine Zinszahlung in der oben genannten Höhe erhalten.</w:t>
      </w:r>
    </w:p>
    <w:p w:rsidR="00984C87" w:rsidRPr="00175B87" w:rsidRDefault="00984C87" w:rsidP="00680025">
      <w:pPr>
        <w:ind w:left="567"/>
        <w:rPr>
          <w:sz w:val="20"/>
          <w:szCs w:val="20"/>
          <w:lang w:val="de-DE"/>
        </w:rPr>
      </w:pPr>
    </w:p>
    <w:p w:rsidR="0064100C" w:rsidRDefault="0064100C" w:rsidP="00680025">
      <w:pPr>
        <w:ind w:left="567"/>
        <w:rPr>
          <w:b/>
          <w:sz w:val="20"/>
          <w:szCs w:val="20"/>
          <w:u w:val="single"/>
          <w:lang w:val="de-DE"/>
        </w:rPr>
      </w:pPr>
    </w:p>
    <w:p w:rsidR="00680025" w:rsidRPr="000D634F" w:rsidRDefault="00680025" w:rsidP="00680025">
      <w:pPr>
        <w:ind w:left="567"/>
        <w:rPr>
          <w:b/>
          <w:sz w:val="20"/>
          <w:szCs w:val="20"/>
          <w:u w:val="single"/>
          <w:lang w:val="de-DE"/>
        </w:rPr>
      </w:pPr>
      <w:r w:rsidRPr="000D634F">
        <w:rPr>
          <w:b/>
          <w:sz w:val="20"/>
          <w:szCs w:val="20"/>
          <w:u w:val="single"/>
          <w:lang w:val="de-DE"/>
        </w:rPr>
        <w:t>Kapitalerträge 20</w:t>
      </w:r>
      <w:r w:rsidR="000A3215">
        <w:rPr>
          <w:b/>
          <w:sz w:val="20"/>
          <w:szCs w:val="20"/>
          <w:u w:val="single"/>
          <w:lang w:val="de-DE"/>
        </w:rPr>
        <w:t>20</w:t>
      </w:r>
      <w:r w:rsidRPr="00367B8B">
        <w:rPr>
          <w:b/>
          <w:sz w:val="20"/>
          <w:szCs w:val="20"/>
          <w:lang w:val="de-DE"/>
        </w:rPr>
        <w:tab/>
      </w:r>
      <w:r>
        <w:rPr>
          <w:b/>
          <w:sz w:val="20"/>
          <w:szCs w:val="20"/>
          <w:lang w:val="de-DE"/>
        </w:rPr>
        <w:tab/>
      </w:r>
    </w:p>
    <w:p w:rsidR="00680025" w:rsidRDefault="00680025" w:rsidP="00680025">
      <w:pPr>
        <w:ind w:left="567" w:firstLine="708"/>
        <w:rPr>
          <w:sz w:val="20"/>
          <w:szCs w:val="20"/>
          <w:u w:val="single"/>
          <w:lang w:val="de-DE"/>
        </w:rPr>
      </w:pPr>
    </w:p>
    <w:p w:rsidR="00680025" w:rsidRPr="00680025" w:rsidRDefault="00680025" w:rsidP="00287281">
      <w:pPr>
        <w:ind w:firstLine="567"/>
        <w:rPr>
          <w:b/>
          <w:sz w:val="20"/>
          <w:szCs w:val="20"/>
          <w:u w:val="single"/>
          <w:lang w:val="de-DE"/>
        </w:rPr>
      </w:pPr>
      <w:r w:rsidRPr="00F61BFD">
        <w:rPr>
          <w:b/>
          <w:sz w:val="20"/>
          <w:szCs w:val="20"/>
          <w:u w:val="single"/>
          <w:lang w:val="de-DE"/>
        </w:rPr>
        <w:t>SNS</w:t>
      </w:r>
      <w:r w:rsidR="00F61BFD">
        <w:rPr>
          <w:b/>
          <w:sz w:val="20"/>
          <w:szCs w:val="20"/>
          <w:u w:val="single"/>
          <w:lang w:val="de-DE"/>
        </w:rPr>
        <w:t xml:space="preserve"> Deposito</w:t>
      </w:r>
      <w:r w:rsidRPr="00287281">
        <w:rPr>
          <w:sz w:val="20"/>
          <w:szCs w:val="20"/>
          <w:lang w:val="de-DE"/>
        </w:rPr>
        <w:t xml:space="preserve"> </w:t>
      </w:r>
      <w:r w:rsidR="000A3215" w:rsidRPr="00287281">
        <w:rPr>
          <w:sz w:val="20"/>
          <w:szCs w:val="20"/>
          <w:lang w:val="de-DE"/>
        </w:rPr>
        <w:t xml:space="preserve">   </w:t>
      </w:r>
      <w:r w:rsidR="000A3215" w:rsidRPr="00287281">
        <w:rPr>
          <w:sz w:val="20"/>
          <w:szCs w:val="20"/>
          <w:lang w:val="de-DE"/>
        </w:rPr>
        <w:tab/>
      </w:r>
      <w:r w:rsidRPr="00287281">
        <w:rPr>
          <w:sz w:val="20"/>
          <w:szCs w:val="20"/>
          <w:lang w:val="de-DE"/>
        </w:rPr>
        <w:tab/>
      </w:r>
      <w:r w:rsidR="00287281">
        <w:rPr>
          <w:sz w:val="20"/>
          <w:szCs w:val="20"/>
          <w:lang w:val="de-DE"/>
        </w:rPr>
        <w:tab/>
      </w:r>
      <w:r w:rsidR="00287281">
        <w:rPr>
          <w:sz w:val="20"/>
          <w:szCs w:val="20"/>
          <w:lang w:val="de-DE"/>
        </w:rPr>
        <w:tab/>
      </w:r>
      <w:r w:rsidR="00287281">
        <w:rPr>
          <w:sz w:val="20"/>
          <w:szCs w:val="20"/>
          <w:lang w:val="de-DE"/>
        </w:rPr>
        <w:tab/>
      </w:r>
      <w:r w:rsidR="00287281">
        <w:rPr>
          <w:sz w:val="20"/>
          <w:szCs w:val="20"/>
          <w:lang w:val="de-DE"/>
        </w:rPr>
        <w:tab/>
      </w:r>
      <w:r w:rsidR="00287281">
        <w:rPr>
          <w:sz w:val="20"/>
          <w:szCs w:val="20"/>
          <w:lang w:val="de-DE"/>
        </w:rPr>
        <w:tab/>
      </w:r>
      <w:r w:rsidR="00ED6D04" w:rsidRPr="00ED6D04">
        <w:rPr>
          <w:b/>
          <w:sz w:val="20"/>
          <w:szCs w:val="20"/>
          <w:u w:val="single"/>
          <w:lang w:val="de-DE"/>
        </w:rPr>
        <w:t>Saxobank</w:t>
      </w:r>
      <w:r w:rsidRPr="00680025">
        <w:rPr>
          <w:sz w:val="20"/>
          <w:szCs w:val="20"/>
          <w:u w:val="single"/>
          <w:lang w:val="de-DE"/>
        </w:rPr>
        <w:t xml:space="preserve"> </w:t>
      </w:r>
      <w:r w:rsidRPr="00680025">
        <w:rPr>
          <w:b/>
          <w:sz w:val="20"/>
          <w:szCs w:val="20"/>
          <w:u w:val="single"/>
          <w:lang w:val="de-DE"/>
        </w:rPr>
        <w:t>Dividend</w:t>
      </w:r>
    </w:p>
    <w:p w:rsidR="00680025" w:rsidRDefault="00680025" w:rsidP="00680025">
      <w:pPr>
        <w:pStyle w:val="Geenafstand"/>
        <w:ind w:left="567"/>
        <w:rPr>
          <w:rFonts w:ascii="Arial" w:hAnsi="Arial" w:cs="Arial"/>
          <w:sz w:val="20"/>
          <w:szCs w:val="20"/>
          <w:lang w:val="de-DE"/>
        </w:rPr>
      </w:pPr>
      <w:r w:rsidRPr="00680025">
        <w:rPr>
          <w:rFonts w:ascii="Arial" w:hAnsi="Arial" w:cs="Arial"/>
          <w:sz w:val="20"/>
          <w:szCs w:val="20"/>
          <w:lang w:val="de-DE"/>
        </w:rPr>
        <w:t>Januar</w:t>
      </w:r>
      <w:r w:rsidRPr="00680025">
        <w:rPr>
          <w:rFonts w:ascii="Arial" w:hAnsi="Arial" w:cs="Arial"/>
          <w:sz w:val="20"/>
          <w:szCs w:val="20"/>
          <w:lang w:val="de-DE"/>
        </w:rPr>
        <w:tab/>
      </w:r>
      <w:r w:rsidRPr="00680025">
        <w:rPr>
          <w:rFonts w:ascii="Arial" w:hAnsi="Arial" w:cs="Arial"/>
          <w:sz w:val="20"/>
          <w:szCs w:val="20"/>
          <w:lang w:val="de-DE"/>
        </w:rPr>
        <w:tab/>
      </w:r>
      <w:r w:rsidRPr="00680025">
        <w:rPr>
          <w:rFonts w:ascii="Arial" w:hAnsi="Arial" w:cs="Arial"/>
          <w:sz w:val="20"/>
          <w:szCs w:val="20"/>
          <w:lang w:val="de-DE"/>
        </w:rPr>
        <w:tab/>
        <w:t xml:space="preserve">    </w:t>
      </w:r>
      <w:r w:rsidRPr="00680025">
        <w:rPr>
          <w:rFonts w:ascii="Arial" w:hAnsi="Arial" w:cs="Arial"/>
          <w:sz w:val="20"/>
          <w:szCs w:val="20"/>
          <w:lang w:val="de-DE"/>
        </w:rPr>
        <w:tab/>
      </w:r>
      <w:r w:rsidR="000A3215" w:rsidRPr="002F688A">
        <w:rPr>
          <w:rFonts w:ascii="Arial" w:hAnsi="Arial" w:cs="Arial"/>
          <w:sz w:val="20"/>
          <w:szCs w:val="20"/>
          <w:lang w:val="de-DE"/>
        </w:rPr>
        <w:t>1.</w:t>
      </w:r>
      <w:r w:rsidRPr="002F688A">
        <w:rPr>
          <w:rFonts w:ascii="Arial" w:hAnsi="Arial" w:cs="Arial"/>
          <w:sz w:val="20"/>
          <w:szCs w:val="20"/>
          <w:lang w:val="de-DE"/>
        </w:rPr>
        <w:t>825,--</w:t>
      </w:r>
    </w:p>
    <w:p w:rsidR="00F61BFD" w:rsidRDefault="00F61BFD" w:rsidP="00680025">
      <w:pPr>
        <w:pStyle w:val="Geenafstand"/>
        <w:ind w:left="567"/>
        <w:rPr>
          <w:rFonts w:ascii="Arial" w:hAnsi="Arial" w:cs="Arial"/>
          <w:sz w:val="20"/>
          <w:szCs w:val="20"/>
          <w:lang w:val="de-DE"/>
        </w:rPr>
      </w:pPr>
    </w:p>
    <w:p w:rsidR="00F61BFD" w:rsidRPr="002F688A" w:rsidRDefault="00F61BFD" w:rsidP="00680025">
      <w:pPr>
        <w:pStyle w:val="Geenafstand"/>
        <w:ind w:left="567"/>
        <w:rPr>
          <w:rFonts w:ascii="Arial" w:hAnsi="Arial" w:cs="Arial"/>
          <w:sz w:val="20"/>
          <w:szCs w:val="20"/>
          <w:lang w:val="de-DE"/>
        </w:rPr>
      </w:pPr>
      <w:r>
        <w:rPr>
          <w:rFonts w:ascii="Arial" w:hAnsi="Arial" w:cs="Arial"/>
          <w:sz w:val="20"/>
          <w:szCs w:val="20"/>
          <w:lang w:val="de-DE"/>
        </w:rPr>
        <w:t>März</w:t>
      </w:r>
      <w:r>
        <w:rPr>
          <w:rFonts w:ascii="Arial" w:hAnsi="Arial" w:cs="Arial"/>
          <w:sz w:val="20"/>
          <w:szCs w:val="20"/>
          <w:lang w:val="de-DE"/>
        </w:rPr>
        <w:tab/>
        <w:t>Unilever Dividend</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234,00</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p>
    <w:p w:rsidR="00680025" w:rsidRPr="00984C87" w:rsidRDefault="00F61BFD" w:rsidP="00680025">
      <w:pPr>
        <w:pStyle w:val="Geenafstand"/>
        <w:ind w:left="567"/>
        <w:rPr>
          <w:rFonts w:ascii="Arial" w:hAnsi="Arial" w:cs="Arial"/>
          <w:sz w:val="20"/>
          <w:szCs w:val="20"/>
          <w:lang w:val="de-DE"/>
        </w:rPr>
      </w:pPr>
      <w:r>
        <w:rPr>
          <w:rFonts w:ascii="Arial" w:hAnsi="Arial" w:cs="Arial"/>
          <w:sz w:val="20"/>
          <w:szCs w:val="20"/>
          <w:lang w:val="de-DE"/>
        </w:rPr>
        <w:t>März</w:t>
      </w:r>
      <w:r w:rsidR="00680025" w:rsidRPr="00984C87">
        <w:rPr>
          <w:rFonts w:ascii="Arial" w:hAnsi="Arial" w:cs="Arial"/>
          <w:sz w:val="20"/>
          <w:szCs w:val="20"/>
          <w:lang w:val="de-DE"/>
        </w:rPr>
        <w:tab/>
      </w:r>
      <w:r>
        <w:rPr>
          <w:rFonts w:ascii="Arial" w:hAnsi="Arial" w:cs="Arial"/>
          <w:sz w:val="20"/>
          <w:szCs w:val="20"/>
          <w:lang w:val="de-DE"/>
        </w:rPr>
        <w:t>Unilever Dividend</w:t>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Pr>
          <w:rFonts w:ascii="Arial" w:hAnsi="Arial" w:cs="Arial"/>
          <w:sz w:val="20"/>
          <w:szCs w:val="20"/>
          <w:lang w:val="de-DE"/>
        </w:rPr>
        <w:t xml:space="preserve">  41,29</w:t>
      </w:r>
      <w:r w:rsidR="00680025" w:rsidRPr="00984C87">
        <w:rPr>
          <w:rFonts w:ascii="Arial" w:hAnsi="Arial" w:cs="Arial"/>
          <w:sz w:val="20"/>
          <w:szCs w:val="20"/>
          <w:lang w:val="de-DE"/>
        </w:rPr>
        <w:tab/>
      </w:r>
      <w:r w:rsidR="00680025" w:rsidRPr="00984C87">
        <w:rPr>
          <w:rFonts w:ascii="Arial" w:hAnsi="Arial" w:cs="Arial"/>
          <w:sz w:val="20"/>
          <w:szCs w:val="20"/>
          <w:lang w:val="de-DE"/>
        </w:rPr>
        <w:tab/>
        <w:t xml:space="preserve">      </w:t>
      </w:r>
      <w:r w:rsidR="00680025" w:rsidRPr="00984C87">
        <w:rPr>
          <w:rFonts w:ascii="Arial" w:hAnsi="Arial" w:cs="Arial"/>
          <w:sz w:val="20"/>
          <w:szCs w:val="20"/>
          <w:lang w:val="de-DE"/>
        </w:rPr>
        <w:tab/>
        <w:t xml:space="preserve">  </w:t>
      </w:r>
    </w:p>
    <w:p w:rsidR="00F61BFD" w:rsidRDefault="00F61BFD" w:rsidP="00680025">
      <w:pPr>
        <w:pStyle w:val="Geenafstand"/>
        <w:ind w:left="567"/>
        <w:rPr>
          <w:rFonts w:ascii="Arial" w:hAnsi="Arial" w:cs="Arial"/>
          <w:sz w:val="20"/>
          <w:szCs w:val="20"/>
          <w:lang w:val="de-DE"/>
        </w:rPr>
      </w:pPr>
      <w:r>
        <w:rPr>
          <w:rFonts w:ascii="Arial" w:hAnsi="Arial" w:cs="Arial"/>
          <w:sz w:val="20"/>
          <w:szCs w:val="20"/>
          <w:lang w:val="de-DE"/>
        </w:rPr>
        <w:t>März       Shell Dividend</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281,35</w:t>
      </w:r>
    </w:p>
    <w:p w:rsidR="00F61BFD" w:rsidRDefault="00F61BFD" w:rsidP="00680025">
      <w:pPr>
        <w:pStyle w:val="Geenafstand"/>
        <w:ind w:left="567"/>
        <w:rPr>
          <w:rFonts w:ascii="Arial" w:hAnsi="Arial" w:cs="Arial"/>
          <w:sz w:val="20"/>
          <w:szCs w:val="20"/>
          <w:lang w:val="de-DE"/>
        </w:rPr>
      </w:pPr>
      <w:r>
        <w:rPr>
          <w:rFonts w:ascii="Arial" w:hAnsi="Arial" w:cs="Arial"/>
          <w:sz w:val="20"/>
          <w:szCs w:val="20"/>
          <w:lang w:val="de-DE"/>
        </w:rPr>
        <w:t>Mai</w:t>
      </w:r>
      <w:r>
        <w:rPr>
          <w:rFonts w:ascii="Arial" w:hAnsi="Arial" w:cs="Arial"/>
          <w:sz w:val="20"/>
          <w:szCs w:val="20"/>
          <w:lang w:val="de-DE"/>
        </w:rPr>
        <w:tab/>
        <w:t>Boskalis Dividend</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340,00</w:t>
      </w:r>
    </w:p>
    <w:p w:rsidR="00F61BFD" w:rsidRDefault="00F61BFD" w:rsidP="00680025">
      <w:pPr>
        <w:pStyle w:val="Geenafstand"/>
        <w:ind w:left="567"/>
        <w:rPr>
          <w:rFonts w:ascii="Arial" w:hAnsi="Arial" w:cs="Arial"/>
          <w:sz w:val="20"/>
          <w:szCs w:val="20"/>
          <w:lang w:val="de-DE"/>
        </w:rPr>
      </w:pPr>
      <w:r>
        <w:rPr>
          <w:rFonts w:ascii="Arial" w:hAnsi="Arial" w:cs="Arial"/>
          <w:sz w:val="20"/>
          <w:szCs w:val="20"/>
          <w:lang w:val="de-DE"/>
        </w:rPr>
        <w:t>Juni</w:t>
      </w:r>
      <w:r>
        <w:rPr>
          <w:rFonts w:ascii="Arial" w:hAnsi="Arial" w:cs="Arial"/>
          <w:sz w:val="20"/>
          <w:szCs w:val="20"/>
          <w:lang w:val="de-DE"/>
        </w:rPr>
        <w:tab/>
        <w:t>Unilever Dividend</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275,29</w:t>
      </w:r>
    </w:p>
    <w:p w:rsidR="00F61BFD" w:rsidRDefault="00F61BFD" w:rsidP="00680025">
      <w:pPr>
        <w:pStyle w:val="Geenafstand"/>
        <w:ind w:left="567"/>
        <w:rPr>
          <w:rFonts w:ascii="Arial" w:hAnsi="Arial" w:cs="Arial"/>
          <w:sz w:val="20"/>
          <w:szCs w:val="20"/>
          <w:lang w:val="de-DE"/>
        </w:rPr>
      </w:pPr>
      <w:r>
        <w:rPr>
          <w:rFonts w:ascii="Arial" w:hAnsi="Arial" w:cs="Arial"/>
          <w:sz w:val="20"/>
          <w:szCs w:val="20"/>
          <w:lang w:val="de-DE"/>
        </w:rPr>
        <w:t>Sept</w:t>
      </w:r>
      <w:r>
        <w:rPr>
          <w:rFonts w:ascii="Arial" w:hAnsi="Arial" w:cs="Arial"/>
          <w:sz w:val="20"/>
          <w:szCs w:val="20"/>
          <w:lang w:val="de-DE"/>
        </w:rPr>
        <w:tab/>
      </w:r>
      <w:r>
        <w:rPr>
          <w:rFonts w:ascii="Arial" w:hAnsi="Arial" w:cs="Arial"/>
          <w:sz w:val="20"/>
          <w:szCs w:val="20"/>
          <w:lang w:val="de-DE"/>
        </w:rPr>
        <w:tab/>
        <w:t>„</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275,29</w:t>
      </w:r>
    </w:p>
    <w:p w:rsidR="00F61BFD" w:rsidRDefault="00F61BFD" w:rsidP="00680025">
      <w:pPr>
        <w:pStyle w:val="Geenafstand"/>
        <w:ind w:left="567"/>
        <w:rPr>
          <w:rFonts w:ascii="Arial" w:hAnsi="Arial" w:cs="Arial"/>
          <w:sz w:val="20"/>
          <w:szCs w:val="20"/>
          <w:lang w:val="de-DE"/>
        </w:rPr>
      </w:pPr>
      <w:r>
        <w:rPr>
          <w:rFonts w:ascii="Arial" w:hAnsi="Arial" w:cs="Arial"/>
          <w:sz w:val="20"/>
          <w:szCs w:val="20"/>
          <w:lang w:val="de-DE"/>
        </w:rPr>
        <w:t>Dez</w:t>
      </w:r>
      <w:r>
        <w:rPr>
          <w:rFonts w:ascii="Arial" w:hAnsi="Arial" w:cs="Arial"/>
          <w:sz w:val="20"/>
          <w:szCs w:val="20"/>
          <w:lang w:val="de-DE"/>
        </w:rPr>
        <w:tab/>
      </w:r>
      <w:r>
        <w:rPr>
          <w:rFonts w:ascii="Arial" w:hAnsi="Arial" w:cs="Arial"/>
          <w:sz w:val="20"/>
          <w:szCs w:val="20"/>
          <w:lang w:val="de-DE"/>
        </w:rPr>
        <w:tab/>
        <w:t>„</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275,29</w:t>
      </w:r>
    </w:p>
    <w:p w:rsidR="00680025" w:rsidRPr="00984C87" w:rsidRDefault="00F61BFD" w:rsidP="00680025">
      <w:pPr>
        <w:pStyle w:val="Geenafstand"/>
        <w:ind w:left="567"/>
        <w:rPr>
          <w:rFonts w:ascii="Arial" w:hAnsi="Arial" w:cs="Arial"/>
          <w:sz w:val="20"/>
          <w:szCs w:val="20"/>
          <w:lang w:val="de-DE"/>
        </w:rPr>
      </w:pPr>
      <w:r>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r>
      <w:r w:rsidR="00680025" w:rsidRPr="00984C87">
        <w:rPr>
          <w:rFonts w:ascii="Arial" w:hAnsi="Arial" w:cs="Arial"/>
          <w:sz w:val="20"/>
          <w:szCs w:val="20"/>
          <w:lang w:val="de-DE"/>
        </w:rPr>
        <w:tab/>
        <w:t xml:space="preserve">  </w:t>
      </w:r>
      <w:r w:rsidR="00680025" w:rsidRPr="00984C87">
        <w:rPr>
          <w:rFonts w:ascii="Arial" w:hAnsi="Arial" w:cs="Arial"/>
          <w:sz w:val="20"/>
          <w:szCs w:val="20"/>
          <w:lang w:val="de-DE"/>
        </w:rPr>
        <w:tab/>
        <w:t xml:space="preserve">  </w:t>
      </w:r>
    </w:p>
    <w:p w:rsidR="00680025" w:rsidRPr="004B16C2" w:rsidRDefault="00680025" w:rsidP="00680025">
      <w:pPr>
        <w:pStyle w:val="Geenafstand"/>
        <w:ind w:left="567"/>
        <w:rPr>
          <w:rFonts w:ascii="Arial" w:hAnsi="Arial" w:cs="Arial"/>
          <w:sz w:val="20"/>
          <w:szCs w:val="20"/>
          <w:lang w:val="de-DE"/>
        </w:rPr>
      </w:pPr>
      <w:r w:rsidRPr="00984C87">
        <w:rPr>
          <w:rFonts w:ascii="Arial" w:hAnsi="Arial" w:cs="Arial"/>
          <w:sz w:val="20"/>
          <w:szCs w:val="20"/>
          <w:lang w:val="de-DE"/>
        </w:rPr>
        <w:t xml:space="preserve"> </w:t>
      </w:r>
      <w:r w:rsidRPr="004B16C2">
        <w:rPr>
          <w:rFonts w:ascii="Arial" w:hAnsi="Arial" w:cs="Arial"/>
          <w:sz w:val="20"/>
          <w:szCs w:val="20"/>
          <w:lang w:val="de-DE"/>
        </w:rPr>
        <w:t xml:space="preserve">---------------------------------------------------------------------------------------------------------------------------  </w:t>
      </w:r>
    </w:p>
    <w:p w:rsidR="00680025" w:rsidRPr="00FE5AC6" w:rsidRDefault="00680025" w:rsidP="00680025">
      <w:pPr>
        <w:pStyle w:val="Geenafstand"/>
        <w:ind w:left="567"/>
        <w:rPr>
          <w:rFonts w:ascii="Arial" w:hAnsi="Arial" w:cs="Arial"/>
          <w:b/>
          <w:sz w:val="20"/>
          <w:szCs w:val="20"/>
          <w:u w:val="double"/>
          <w:lang w:val="de-DE"/>
        </w:rPr>
      </w:pPr>
      <w:r w:rsidRPr="00FE5AC6">
        <w:rPr>
          <w:rFonts w:ascii="Arial" w:hAnsi="Arial" w:cs="Arial"/>
          <w:b/>
          <w:sz w:val="20"/>
          <w:szCs w:val="20"/>
          <w:u w:val="double"/>
          <w:lang w:val="de-DE"/>
        </w:rPr>
        <w:t>Insgesamt</w:t>
      </w:r>
      <w:r w:rsidRPr="00FE5AC6">
        <w:rPr>
          <w:rFonts w:ascii="Arial" w:hAnsi="Arial" w:cs="Arial"/>
          <w:b/>
          <w:sz w:val="20"/>
          <w:szCs w:val="20"/>
          <w:u w:val="double"/>
          <w:lang w:val="de-DE"/>
        </w:rPr>
        <w:tab/>
      </w:r>
      <w:r w:rsidRPr="00FE5AC6">
        <w:rPr>
          <w:rFonts w:ascii="Arial" w:hAnsi="Arial" w:cs="Arial"/>
          <w:b/>
          <w:sz w:val="20"/>
          <w:szCs w:val="20"/>
          <w:u w:val="double"/>
          <w:lang w:val="de-DE"/>
        </w:rPr>
        <w:tab/>
        <w:t xml:space="preserve">  </w:t>
      </w:r>
      <w:r w:rsidRPr="00FE5AC6">
        <w:rPr>
          <w:rFonts w:ascii="Arial" w:hAnsi="Arial" w:cs="Arial"/>
          <w:b/>
          <w:sz w:val="20"/>
          <w:szCs w:val="20"/>
          <w:u w:val="double"/>
          <w:lang w:val="de-DE"/>
        </w:rPr>
        <w:tab/>
        <w:t>1.825,--</w:t>
      </w:r>
      <w:r w:rsidRPr="00FE5AC6">
        <w:rPr>
          <w:rFonts w:ascii="Arial" w:hAnsi="Arial" w:cs="Arial"/>
          <w:b/>
          <w:sz w:val="20"/>
          <w:szCs w:val="20"/>
          <w:u w:val="double"/>
          <w:lang w:val="de-DE"/>
        </w:rPr>
        <w:tab/>
        <w:t xml:space="preserve">         </w:t>
      </w:r>
      <w:r w:rsidRPr="00FE5AC6">
        <w:rPr>
          <w:rFonts w:ascii="Arial" w:hAnsi="Arial" w:cs="Arial"/>
          <w:b/>
          <w:sz w:val="20"/>
          <w:szCs w:val="20"/>
          <w:u w:val="double"/>
          <w:lang w:val="de-DE"/>
        </w:rPr>
        <w:tab/>
      </w:r>
      <w:r w:rsidR="00F61BFD" w:rsidRPr="00FE5AC6">
        <w:rPr>
          <w:rFonts w:ascii="Arial" w:hAnsi="Arial" w:cs="Arial"/>
          <w:b/>
          <w:sz w:val="20"/>
          <w:szCs w:val="20"/>
          <w:u w:val="double"/>
          <w:lang w:val="de-DE"/>
        </w:rPr>
        <w:tab/>
        <w:t xml:space="preserve">          1.722,51</w:t>
      </w:r>
    </w:p>
    <w:p w:rsidR="00680025" w:rsidRPr="0098633C" w:rsidRDefault="00680025" w:rsidP="00680025">
      <w:pPr>
        <w:pStyle w:val="Geenafstand"/>
        <w:ind w:left="567"/>
        <w:rPr>
          <w:rFonts w:ascii="Arial" w:hAnsi="Arial" w:cs="Arial"/>
          <w:sz w:val="20"/>
          <w:szCs w:val="20"/>
          <w:lang w:val="de-DE"/>
        </w:rPr>
      </w:pPr>
    </w:p>
    <w:p w:rsidR="00680025" w:rsidRDefault="00680025" w:rsidP="001B32C2">
      <w:pPr>
        <w:pStyle w:val="Geenafstand"/>
        <w:ind w:left="567"/>
        <w:rPr>
          <w:b/>
          <w:sz w:val="20"/>
          <w:szCs w:val="20"/>
          <w:u w:val="single"/>
          <w:lang w:val="de-DE"/>
        </w:rPr>
      </w:pPr>
      <w:r w:rsidRPr="0098633C">
        <w:rPr>
          <w:rFonts w:ascii="Arial" w:hAnsi="Arial" w:cs="Arial"/>
          <w:sz w:val="20"/>
          <w:szCs w:val="20"/>
          <w:lang w:val="de-DE"/>
        </w:rPr>
        <w:t xml:space="preserve">= </w:t>
      </w:r>
      <w:r>
        <w:rPr>
          <w:rFonts w:ascii="Arial" w:hAnsi="Arial" w:cs="Arial"/>
          <w:sz w:val="20"/>
          <w:szCs w:val="20"/>
          <w:lang w:val="de-DE"/>
        </w:rPr>
        <w:t>Insgesamt</w:t>
      </w:r>
      <w:r w:rsidRPr="0098633C">
        <w:rPr>
          <w:rFonts w:ascii="Arial" w:hAnsi="Arial" w:cs="Arial"/>
          <w:sz w:val="20"/>
          <w:szCs w:val="20"/>
          <w:lang w:val="de-DE"/>
        </w:rPr>
        <w:t xml:space="preserve"> </w:t>
      </w:r>
      <w:r>
        <w:rPr>
          <w:rFonts w:ascii="Arial" w:hAnsi="Arial" w:cs="Arial"/>
          <w:sz w:val="20"/>
          <w:szCs w:val="20"/>
          <w:lang w:val="de-DE"/>
        </w:rPr>
        <w:t xml:space="preserve"> </w:t>
      </w:r>
      <w:r w:rsidRPr="0098633C">
        <w:rPr>
          <w:rFonts w:ascii="Arial" w:hAnsi="Arial" w:cs="Arial"/>
          <w:sz w:val="20"/>
          <w:szCs w:val="20"/>
          <w:lang w:val="de-DE"/>
        </w:rPr>
        <w:tab/>
      </w:r>
      <w:r w:rsidRPr="0098633C">
        <w:rPr>
          <w:rFonts w:ascii="Arial" w:hAnsi="Arial" w:cs="Arial"/>
          <w:sz w:val="20"/>
          <w:szCs w:val="20"/>
          <w:lang w:val="de-DE"/>
        </w:rPr>
        <w:tab/>
      </w:r>
      <w:r w:rsidRPr="0098633C">
        <w:rPr>
          <w:rFonts w:ascii="Arial" w:hAnsi="Arial" w:cs="Arial"/>
          <w:sz w:val="20"/>
          <w:szCs w:val="20"/>
          <w:lang w:val="de-DE"/>
        </w:rPr>
        <w:tab/>
      </w:r>
      <w:r w:rsidRPr="0098633C">
        <w:rPr>
          <w:rFonts w:ascii="Arial" w:hAnsi="Arial" w:cs="Arial"/>
          <w:sz w:val="20"/>
          <w:szCs w:val="20"/>
          <w:lang w:val="de-DE"/>
        </w:rPr>
        <w:tab/>
      </w:r>
      <w:r>
        <w:rPr>
          <w:rFonts w:ascii="Arial" w:hAnsi="Arial" w:cs="Arial"/>
          <w:sz w:val="20"/>
          <w:szCs w:val="20"/>
          <w:lang w:val="de-DE"/>
        </w:rPr>
        <w:t xml:space="preserve">       </w:t>
      </w:r>
      <w:r w:rsidR="00F61BFD">
        <w:rPr>
          <w:rFonts w:ascii="Arial" w:hAnsi="Arial" w:cs="Arial"/>
          <w:sz w:val="20"/>
          <w:szCs w:val="20"/>
          <w:lang w:val="de-DE"/>
        </w:rPr>
        <w:t xml:space="preserve">3.547,51 </w:t>
      </w:r>
      <w:r w:rsidRPr="0098633C">
        <w:rPr>
          <w:rFonts w:ascii="Arial" w:hAnsi="Arial" w:cs="Arial"/>
          <w:sz w:val="20"/>
          <w:szCs w:val="20"/>
          <w:lang w:val="de-DE"/>
        </w:rPr>
        <w:t>€</w:t>
      </w:r>
      <w:r>
        <w:rPr>
          <w:sz w:val="20"/>
          <w:szCs w:val="20"/>
          <w:lang w:val="de-DE"/>
        </w:rPr>
        <w:tab/>
      </w:r>
      <w:r>
        <w:rPr>
          <w:sz w:val="20"/>
          <w:szCs w:val="20"/>
          <w:lang w:val="de-DE"/>
        </w:rPr>
        <w:tab/>
      </w:r>
      <w:r w:rsidRPr="005E2547">
        <w:rPr>
          <w:sz w:val="20"/>
          <w:szCs w:val="20"/>
          <w:lang w:val="de-DE"/>
        </w:rPr>
        <w:tab/>
      </w:r>
    </w:p>
    <w:p w:rsidR="00BE380A" w:rsidRPr="00C44BAA" w:rsidRDefault="00BE380A" w:rsidP="00CE6466">
      <w:pPr>
        <w:ind w:left="567"/>
        <w:rPr>
          <w:sz w:val="20"/>
          <w:szCs w:val="20"/>
          <w:u w:val="single"/>
          <w:lang w:val="de-DE"/>
        </w:rPr>
      </w:pPr>
      <w:r>
        <w:rPr>
          <w:sz w:val="20"/>
          <w:szCs w:val="20"/>
          <w:lang w:val="de-DE"/>
        </w:rPr>
        <w:t>Kapitalertragssteuer Rückvergütung</w:t>
      </w:r>
      <w:r>
        <w:rPr>
          <w:sz w:val="20"/>
          <w:szCs w:val="20"/>
          <w:lang w:val="de-DE"/>
        </w:rPr>
        <w:tab/>
      </w:r>
      <w:r w:rsidRPr="00C44BAA">
        <w:rPr>
          <w:sz w:val="20"/>
          <w:szCs w:val="20"/>
          <w:u w:val="single"/>
          <w:lang w:val="de-DE"/>
        </w:rPr>
        <w:t xml:space="preserve">       „</w:t>
      </w:r>
      <w:r w:rsidR="00F61BFD">
        <w:rPr>
          <w:sz w:val="20"/>
          <w:szCs w:val="20"/>
          <w:u w:val="single"/>
          <w:lang w:val="de-DE"/>
        </w:rPr>
        <w:t xml:space="preserve">  412,00</w:t>
      </w:r>
      <w:r w:rsidRPr="00C44BAA">
        <w:rPr>
          <w:sz w:val="20"/>
          <w:szCs w:val="20"/>
          <w:u w:val="single"/>
          <w:lang w:val="de-DE"/>
        </w:rPr>
        <w:tab/>
      </w:r>
    </w:p>
    <w:p w:rsidR="00661313" w:rsidRDefault="00BE380A" w:rsidP="00CE6466">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
    <w:p w:rsidR="00BE380A" w:rsidRPr="00FE5AC6" w:rsidRDefault="00BE380A" w:rsidP="00CE6466">
      <w:pPr>
        <w:ind w:left="567"/>
        <w:rPr>
          <w:b/>
          <w:sz w:val="20"/>
          <w:szCs w:val="20"/>
          <w:lang w:val="de-DE"/>
        </w:rPr>
      </w:pPr>
      <w:r w:rsidRPr="00FE5AC6">
        <w:rPr>
          <w:b/>
          <w:sz w:val="20"/>
          <w:szCs w:val="20"/>
          <w:lang w:val="de-DE"/>
        </w:rPr>
        <w:t>= Insgesamt</w:t>
      </w:r>
      <w:r w:rsidRPr="00FE5AC6">
        <w:rPr>
          <w:b/>
          <w:sz w:val="20"/>
          <w:szCs w:val="20"/>
          <w:lang w:val="de-DE"/>
        </w:rPr>
        <w:tab/>
      </w:r>
      <w:r w:rsidRPr="00FE5AC6">
        <w:rPr>
          <w:b/>
          <w:sz w:val="20"/>
          <w:szCs w:val="20"/>
          <w:lang w:val="de-DE"/>
        </w:rPr>
        <w:tab/>
      </w:r>
      <w:r w:rsidRPr="00FE5AC6">
        <w:rPr>
          <w:b/>
          <w:sz w:val="20"/>
          <w:szCs w:val="20"/>
          <w:lang w:val="de-DE"/>
        </w:rPr>
        <w:tab/>
      </w:r>
      <w:r w:rsidRPr="00FE5AC6">
        <w:rPr>
          <w:b/>
          <w:sz w:val="20"/>
          <w:szCs w:val="20"/>
          <w:lang w:val="de-DE"/>
        </w:rPr>
        <w:tab/>
        <w:t xml:space="preserve">       </w:t>
      </w:r>
      <w:r w:rsidR="00F61BFD" w:rsidRPr="00FE5AC6">
        <w:rPr>
          <w:b/>
          <w:sz w:val="20"/>
          <w:szCs w:val="20"/>
          <w:lang w:val="de-DE"/>
        </w:rPr>
        <w:t xml:space="preserve">3.959,51 </w:t>
      </w:r>
      <w:r w:rsidRPr="00FE5AC6">
        <w:rPr>
          <w:b/>
          <w:sz w:val="20"/>
          <w:szCs w:val="20"/>
          <w:lang w:val="de-DE"/>
        </w:rPr>
        <w:t xml:space="preserve">€ </w:t>
      </w:r>
    </w:p>
    <w:p w:rsidR="00623349" w:rsidRPr="00BE380A" w:rsidRDefault="00623349" w:rsidP="00CE6466">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w:t>
      </w:r>
      <w:r>
        <w:rPr>
          <w:sz w:val="20"/>
          <w:szCs w:val="20"/>
          <w:lang w:val="de-DE"/>
        </w:rPr>
        <w:tab/>
      </w:r>
      <w:r>
        <w:rPr>
          <w:sz w:val="20"/>
          <w:szCs w:val="20"/>
          <w:lang w:val="de-DE"/>
        </w:rPr>
        <w:tab/>
      </w:r>
    </w:p>
    <w:p w:rsidR="006161D0" w:rsidRPr="00661313" w:rsidRDefault="00661313" w:rsidP="00CE6466">
      <w:pPr>
        <w:ind w:left="567"/>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
    <w:p w:rsidR="00275AA2" w:rsidRDefault="00275AA2" w:rsidP="00CE6466">
      <w:pPr>
        <w:ind w:left="567"/>
        <w:rPr>
          <w:b/>
          <w:sz w:val="20"/>
          <w:szCs w:val="20"/>
          <w:u w:val="single"/>
          <w:lang w:val="de-DE"/>
        </w:rPr>
      </w:pPr>
    </w:p>
    <w:p w:rsidR="00275AA2" w:rsidRDefault="00275AA2" w:rsidP="00CE6466">
      <w:pPr>
        <w:ind w:left="567"/>
        <w:rPr>
          <w:b/>
          <w:sz w:val="20"/>
          <w:szCs w:val="20"/>
          <w:u w:val="single"/>
          <w:lang w:val="de-DE"/>
        </w:rPr>
      </w:pPr>
    </w:p>
    <w:p w:rsidR="00C73BCB" w:rsidRDefault="00C73BCB"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FE5AC6" w:rsidRDefault="00FE5AC6" w:rsidP="00CE6466">
      <w:pPr>
        <w:ind w:left="567"/>
        <w:rPr>
          <w:b/>
          <w:sz w:val="20"/>
          <w:szCs w:val="20"/>
          <w:u w:val="single"/>
          <w:lang w:val="de-DE"/>
        </w:rPr>
      </w:pPr>
    </w:p>
    <w:p w:rsidR="008629EB" w:rsidRDefault="00F61BFD" w:rsidP="00CE6466">
      <w:pPr>
        <w:spacing w:before="6"/>
        <w:ind w:left="567"/>
        <w:rPr>
          <w:b/>
          <w:sz w:val="20"/>
          <w:szCs w:val="20"/>
          <w:lang w:val="de-DE"/>
        </w:rPr>
      </w:pPr>
      <w:r>
        <w:rPr>
          <w:b/>
          <w:sz w:val="20"/>
          <w:szCs w:val="20"/>
          <w:lang w:val="de-DE"/>
        </w:rPr>
        <w:t>2022</w:t>
      </w:r>
    </w:p>
    <w:p w:rsidR="00F61BFD" w:rsidRDefault="00F61BFD" w:rsidP="00CE6466">
      <w:pPr>
        <w:spacing w:before="6"/>
        <w:ind w:left="567"/>
        <w:rPr>
          <w:b/>
          <w:sz w:val="20"/>
          <w:szCs w:val="20"/>
          <w:lang w:val="de-DE"/>
        </w:rPr>
      </w:pPr>
    </w:p>
    <w:p w:rsidR="00F61BFD" w:rsidRPr="001266CF" w:rsidRDefault="001266CF" w:rsidP="00CE6466">
      <w:pPr>
        <w:spacing w:before="6"/>
        <w:ind w:left="567"/>
        <w:rPr>
          <w:b/>
          <w:sz w:val="20"/>
          <w:szCs w:val="20"/>
          <w:lang w:val="de-DE"/>
        </w:rPr>
      </w:pPr>
      <w:r w:rsidRPr="001266CF">
        <w:rPr>
          <w:b/>
          <w:sz w:val="20"/>
          <w:szCs w:val="20"/>
          <w:lang w:val="de-DE"/>
        </w:rPr>
        <w:t>Aktienk</w:t>
      </w:r>
      <w:r w:rsidR="00F61BFD" w:rsidRPr="001266CF">
        <w:rPr>
          <w:b/>
          <w:sz w:val="20"/>
          <w:szCs w:val="20"/>
          <w:lang w:val="de-DE"/>
        </w:rPr>
        <w:t>urse 31-12-2021</w:t>
      </w:r>
      <w:r w:rsidR="00F61BFD" w:rsidRPr="001266CF">
        <w:rPr>
          <w:b/>
          <w:sz w:val="20"/>
          <w:szCs w:val="20"/>
          <w:lang w:val="de-DE"/>
        </w:rPr>
        <w:tab/>
      </w:r>
      <w:r w:rsidR="00F61BFD" w:rsidRPr="001266CF">
        <w:rPr>
          <w:b/>
          <w:sz w:val="20"/>
          <w:szCs w:val="20"/>
          <w:lang w:val="de-DE"/>
        </w:rPr>
        <w:tab/>
      </w:r>
      <w:r w:rsidR="00F61BFD" w:rsidRPr="001266CF">
        <w:rPr>
          <w:b/>
          <w:sz w:val="20"/>
          <w:szCs w:val="20"/>
          <w:lang w:val="de-DE"/>
        </w:rPr>
        <w:tab/>
      </w:r>
      <w:r w:rsidRPr="001266CF">
        <w:rPr>
          <w:b/>
          <w:sz w:val="20"/>
          <w:szCs w:val="20"/>
          <w:lang w:val="de-DE"/>
        </w:rPr>
        <w:t>Aktienk</w:t>
      </w:r>
      <w:r w:rsidR="00F61BFD" w:rsidRPr="001266CF">
        <w:rPr>
          <w:b/>
          <w:sz w:val="20"/>
          <w:szCs w:val="20"/>
          <w:lang w:val="de-DE"/>
        </w:rPr>
        <w:t>ursen 31-12-2022</w:t>
      </w:r>
      <w:r w:rsidRPr="001266CF">
        <w:rPr>
          <w:b/>
          <w:sz w:val="20"/>
          <w:szCs w:val="20"/>
          <w:lang w:val="de-DE"/>
        </w:rPr>
        <w:tab/>
      </w:r>
      <w:r w:rsidRPr="001266CF">
        <w:rPr>
          <w:b/>
          <w:sz w:val="20"/>
          <w:szCs w:val="20"/>
          <w:lang w:val="de-DE"/>
        </w:rPr>
        <w:tab/>
        <w:t>Verkaufspreise im Laufe des Jahres 2022</w:t>
      </w:r>
      <w:r w:rsidR="00F61BFD" w:rsidRPr="001266CF">
        <w:rPr>
          <w:b/>
          <w:sz w:val="20"/>
          <w:szCs w:val="20"/>
          <w:lang w:val="de-DE"/>
        </w:rPr>
        <w:t xml:space="preserve"> </w:t>
      </w:r>
      <w:r w:rsidRPr="001266CF">
        <w:rPr>
          <w:b/>
          <w:sz w:val="20"/>
          <w:szCs w:val="20"/>
          <w:lang w:val="de-DE"/>
        </w:rPr>
        <w:tab/>
        <w:t>Gewinn</w:t>
      </w:r>
      <w:r w:rsidRPr="001266CF">
        <w:rPr>
          <w:b/>
          <w:sz w:val="20"/>
          <w:szCs w:val="20"/>
          <w:lang w:val="de-DE"/>
        </w:rPr>
        <w:tab/>
        <w:t>Verlust</w:t>
      </w:r>
    </w:p>
    <w:p w:rsidR="001266CF" w:rsidRDefault="001266CF" w:rsidP="00CE6466">
      <w:pPr>
        <w:spacing w:before="6"/>
        <w:ind w:left="567"/>
        <w:rPr>
          <w:sz w:val="20"/>
          <w:szCs w:val="20"/>
          <w:lang w:val="de-DE"/>
        </w:rPr>
      </w:pPr>
    </w:p>
    <w:p w:rsidR="001266CF" w:rsidRDefault="001266CF" w:rsidP="00CE6466">
      <w:pPr>
        <w:spacing w:before="6"/>
        <w:ind w:left="567"/>
        <w:rPr>
          <w:sz w:val="20"/>
          <w:szCs w:val="20"/>
          <w:lang w:val="de-DE"/>
        </w:rPr>
      </w:pPr>
      <w:r>
        <w:rPr>
          <w:sz w:val="20"/>
          <w:szCs w:val="20"/>
          <w:lang w:val="de-DE"/>
        </w:rPr>
        <w:t>Unilever</w:t>
      </w:r>
      <w:r>
        <w:rPr>
          <w:sz w:val="20"/>
          <w:szCs w:val="20"/>
          <w:lang w:val="de-DE"/>
        </w:rPr>
        <w:tab/>
      </w:r>
      <w:r>
        <w:rPr>
          <w:sz w:val="20"/>
          <w:szCs w:val="20"/>
          <w:lang w:val="de-DE"/>
        </w:rPr>
        <w:tab/>
        <w:t>30.350,48</w:t>
      </w:r>
      <w:r>
        <w:rPr>
          <w:sz w:val="20"/>
          <w:szCs w:val="20"/>
          <w:lang w:val="de-DE"/>
        </w:rPr>
        <w:tab/>
      </w:r>
      <w:r>
        <w:rPr>
          <w:sz w:val="20"/>
          <w:szCs w:val="20"/>
          <w:lang w:val="de-DE"/>
        </w:rPr>
        <w:tab/>
      </w:r>
      <w:r>
        <w:rPr>
          <w:sz w:val="20"/>
          <w:szCs w:val="20"/>
          <w:lang w:val="de-DE"/>
        </w:rPr>
        <w:tab/>
        <w:t>30.231,15</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1266CF">
        <w:rPr>
          <w:color w:val="FF0000"/>
          <w:sz w:val="20"/>
          <w:szCs w:val="20"/>
          <w:lang w:val="de-DE"/>
        </w:rPr>
        <w:t>-119,33</w:t>
      </w:r>
      <w:r>
        <w:rPr>
          <w:sz w:val="20"/>
          <w:szCs w:val="20"/>
          <w:lang w:val="de-DE"/>
        </w:rPr>
        <w:tab/>
      </w:r>
    </w:p>
    <w:p w:rsidR="001266CF" w:rsidRDefault="001266CF" w:rsidP="00CE6466">
      <w:pPr>
        <w:spacing w:before="6"/>
        <w:ind w:left="567"/>
        <w:rPr>
          <w:sz w:val="20"/>
          <w:szCs w:val="20"/>
          <w:lang w:val="de-DE"/>
        </w:rPr>
      </w:pPr>
    </w:p>
    <w:p w:rsidR="001266CF" w:rsidRDefault="001266CF" w:rsidP="00CE6466">
      <w:pPr>
        <w:spacing w:before="6"/>
        <w:ind w:left="567"/>
        <w:rPr>
          <w:sz w:val="20"/>
          <w:szCs w:val="20"/>
          <w:lang w:val="de-DE"/>
        </w:rPr>
      </w:pPr>
      <w:r>
        <w:rPr>
          <w:sz w:val="20"/>
          <w:szCs w:val="20"/>
          <w:lang w:val="de-DE"/>
        </w:rPr>
        <w:t>Boskalis</w:t>
      </w:r>
      <w:r>
        <w:rPr>
          <w:sz w:val="20"/>
          <w:szCs w:val="20"/>
          <w:lang w:val="de-DE"/>
        </w:rPr>
        <w:tab/>
      </w:r>
      <w:r>
        <w:rPr>
          <w:sz w:val="20"/>
          <w:szCs w:val="20"/>
          <w:lang w:val="de-DE"/>
        </w:rPr>
        <w:tab/>
        <w:t>20.496,00</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26.344,42</w:t>
      </w:r>
      <w:r>
        <w:rPr>
          <w:sz w:val="20"/>
          <w:szCs w:val="20"/>
          <w:lang w:val="de-DE"/>
        </w:rPr>
        <w:tab/>
      </w:r>
      <w:r>
        <w:rPr>
          <w:sz w:val="20"/>
          <w:szCs w:val="20"/>
          <w:lang w:val="de-DE"/>
        </w:rPr>
        <w:tab/>
      </w:r>
      <w:r>
        <w:rPr>
          <w:sz w:val="20"/>
          <w:szCs w:val="20"/>
          <w:lang w:val="de-DE"/>
        </w:rPr>
        <w:tab/>
      </w:r>
      <w:r>
        <w:rPr>
          <w:sz w:val="20"/>
          <w:szCs w:val="20"/>
          <w:lang w:val="de-DE"/>
        </w:rPr>
        <w:tab/>
        <w:t>5.848,42</w:t>
      </w:r>
    </w:p>
    <w:p w:rsidR="001266CF" w:rsidRDefault="001266CF" w:rsidP="00CE6466">
      <w:pPr>
        <w:spacing w:before="6"/>
        <w:ind w:left="567"/>
        <w:rPr>
          <w:sz w:val="20"/>
          <w:szCs w:val="20"/>
          <w:lang w:val="de-DE"/>
        </w:rPr>
      </w:pPr>
    </w:p>
    <w:p w:rsidR="001266CF" w:rsidRDefault="001266CF" w:rsidP="00CE6466">
      <w:pPr>
        <w:spacing w:before="6"/>
        <w:ind w:left="567"/>
        <w:rPr>
          <w:sz w:val="20"/>
          <w:szCs w:val="20"/>
          <w:lang w:val="de-DE"/>
        </w:rPr>
      </w:pPr>
      <w:r>
        <w:rPr>
          <w:sz w:val="20"/>
          <w:szCs w:val="20"/>
          <w:lang w:val="de-DE"/>
        </w:rPr>
        <w:t>Shell</w:t>
      </w:r>
      <w:r>
        <w:rPr>
          <w:sz w:val="20"/>
          <w:szCs w:val="20"/>
          <w:lang w:val="de-DE"/>
        </w:rPr>
        <w:tab/>
      </w:r>
      <w:r>
        <w:rPr>
          <w:sz w:val="20"/>
          <w:szCs w:val="20"/>
          <w:lang w:val="de-DE"/>
        </w:rPr>
        <w:tab/>
        <w:t>24.909,90</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31.781,75</w:t>
      </w:r>
      <w:r>
        <w:rPr>
          <w:sz w:val="20"/>
          <w:szCs w:val="20"/>
          <w:lang w:val="de-DE"/>
        </w:rPr>
        <w:tab/>
      </w:r>
      <w:r>
        <w:rPr>
          <w:sz w:val="20"/>
          <w:szCs w:val="20"/>
          <w:lang w:val="de-DE"/>
        </w:rPr>
        <w:tab/>
      </w:r>
      <w:r>
        <w:rPr>
          <w:sz w:val="20"/>
          <w:szCs w:val="20"/>
          <w:lang w:val="de-DE"/>
        </w:rPr>
        <w:tab/>
      </w:r>
      <w:r>
        <w:rPr>
          <w:sz w:val="20"/>
          <w:szCs w:val="20"/>
          <w:lang w:val="de-DE"/>
        </w:rPr>
        <w:tab/>
        <w:t>6.</w:t>
      </w:r>
      <w:r w:rsidR="005969A2">
        <w:rPr>
          <w:sz w:val="20"/>
          <w:szCs w:val="20"/>
          <w:lang w:val="de-DE"/>
        </w:rPr>
        <w:t>8</w:t>
      </w:r>
      <w:r>
        <w:rPr>
          <w:sz w:val="20"/>
          <w:szCs w:val="20"/>
          <w:lang w:val="de-DE"/>
        </w:rPr>
        <w:t>71,85</w:t>
      </w:r>
    </w:p>
    <w:p w:rsidR="001266CF" w:rsidRDefault="005969A2" w:rsidP="00CE6466">
      <w:pPr>
        <w:spacing w:before="6"/>
        <w:ind w:left="567"/>
        <w:rPr>
          <w:sz w:val="20"/>
          <w:szCs w:val="20"/>
          <w:lang w:val="de-DE"/>
        </w:rPr>
      </w:pPr>
      <w:r>
        <w:rPr>
          <w:sz w:val="20"/>
          <w:szCs w:val="20"/>
          <w:lang w:val="de-DE"/>
        </w:rPr>
        <w:tab/>
      </w:r>
    </w:p>
    <w:p w:rsidR="001266CF" w:rsidRPr="001266CF" w:rsidRDefault="001266CF" w:rsidP="00CE6466">
      <w:pPr>
        <w:spacing w:before="6"/>
        <w:ind w:left="567"/>
        <w:rPr>
          <w:sz w:val="20"/>
          <w:szCs w:val="20"/>
          <w:u w:val="single"/>
          <w:lang w:val="de-DE"/>
        </w:rPr>
      </w:pPr>
      <w:r w:rsidRPr="001266CF">
        <w:rPr>
          <w:sz w:val="20"/>
          <w:szCs w:val="20"/>
          <w:u w:val="single"/>
          <w:lang w:val="de-DE"/>
        </w:rPr>
        <w:t>ING</w:t>
      </w:r>
      <w:r w:rsidRPr="001266CF">
        <w:rPr>
          <w:sz w:val="20"/>
          <w:szCs w:val="20"/>
          <w:u w:val="single"/>
          <w:lang w:val="de-DE"/>
        </w:rPr>
        <w:tab/>
      </w:r>
      <w:r w:rsidRPr="001266CF">
        <w:rPr>
          <w:sz w:val="20"/>
          <w:szCs w:val="20"/>
          <w:u w:val="single"/>
          <w:lang w:val="de-DE"/>
        </w:rPr>
        <w:tab/>
        <w:t>29.503,22</w:t>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t>32.803,84</w:t>
      </w:r>
      <w:r w:rsidRPr="001266CF">
        <w:rPr>
          <w:sz w:val="20"/>
          <w:szCs w:val="20"/>
          <w:u w:val="single"/>
          <w:lang w:val="de-DE"/>
        </w:rPr>
        <w:tab/>
      </w:r>
      <w:r w:rsidRPr="001266CF">
        <w:rPr>
          <w:sz w:val="20"/>
          <w:szCs w:val="20"/>
          <w:u w:val="single"/>
          <w:lang w:val="de-DE"/>
        </w:rPr>
        <w:tab/>
      </w:r>
      <w:r w:rsidRPr="001266CF">
        <w:rPr>
          <w:sz w:val="20"/>
          <w:szCs w:val="20"/>
          <w:u w:val="single"/>
          <w:lang w:val="de-DE"/>
        </w:rPr>
        <w:tab/>
      </w:r>
      <w:r w:rsidRPr="001266CF">
        <w:rPr>
          <w:sz w:val="20"/>
          <w:szCs w:val="20"/>
          <w:u w:val="single"/>
          <w:lang w:val="de-DE"/>
        </w:rPr>
        <w:tab/>
        <w:t>3.300,62</w:t>
      </w:r>
      <w:r w:rsidR="005969A2">
        <w:rPr>
          <w:sz w:val="20"/>
          <w:szCs w:val="20"/>
          <w:u w:val="single"/>
          <w:lang w:val="de-DE"/>
        </w:rPr>
        <w:tab/>
      </w:r>
      <w:r w:rsidR="005969A2">
        <w:rPr>
          <w:sz w:val="20"/>
          <w:szCs w:val="20"/>
          <w:u w:val="single"/>
          <w:lang w:val="de-DE"/>
        </w:rPr>
        <w:tab/>
      </w:r>
    </w:p>
    <w:p w:rsidR="001266CF" w:rsidRDefault="001266CF" w:rsidP="00CE6466">
      <w:pPr>
        <w:spacing w:before="6"/>
        <w:ind w:left="567"/>
        <w:rPr>
          <w:sz w:val="20"/>
          <w:szCs w:val="20"/>
          <w:lang w:val="de-DE"/>
        </w:rPr>
      </w:pPr>
    </w:p>
    <w:p w:rsidR="001266CF" w:rsidRPr="001266CF" w:rsidRDefault="001266CF" w:rsidP="00CE6466">
      <w:pPr>
        <w:spacing w:before="6"/>
        <w:ind w:left="567"/>
        <w:rPr>
          <w:b/>
          <w:sz w:val="20"/>
          <w:szCs w:val="20"/>
          <w:lang w:val="de-DE"/>
        </w:rPr>
      </w:pPr>
      <w:r w:rsidRPr="001266CF">
        <w:rPr>
          <w:b/>
          <w:sz w:val="20"/>
          <w:szCs w:val="20"/>
          <w:lang w:val="de-DE"/>
        </w:rPr>
        <w:t>Insgesamt</w:t>
      </w:r>
      <w:r>
        <w:rPr>
          <w:b/>
          <w:sz w:val="20"/>
          <w:szCs w:val="20"/>
          <w:lang w:val="de-DE"/>
        </w:rPr>
        <w:t xml:space="preserve">         105.259,60</w:t>
      </w:r>
      <w:r>
        <w:rPr>
          <w:b/>
          <w:sz w:val="20"/>
          <w:szCs w:val="20"/>
          <w:lang w:val="de-DE"/>
        </w:rPr>
        <w:tab/>
      </w:r>
      <w:r>
        <w:rPr>
          <w:b/>
          <w:sz w:val="20"/>
          <w:szCs w:val="20"/>
          <w:lang w:val="de-DE"/>
        </w:rPr>
        <w:tab/>
      </w:r>
      <w:r>
        <w:rPr>
          <w:b/>
          <w:sz w:val="20"/>
          <w:szCs w:val="20"/>
          <w:lang w:val="de-DE"/>
        </w:rPr>
        <w:tab/>
        <w:t>30.231,15</w:t>
      </w:r>
      <w:r>
        <w:rPr>
          <w:b/>
          <w:sz w:val="20"/>
          <w:szCs w:val="20"/>
          <w:lang w:val="de-DE"/>
        </w:rPr>
        <w:tab/>
      </w:r>
      <w:r>
        <w:rPr>
          <w:b/>
          <w:sz w:val="20"/>
          <w:szCs w:val="20"/>
          <w:lang w:val="de-DE"/>
        </w:rPr>
        <w:tab/>
      </w:r>
      <w:r>
        <w:rPr>
          <w:b/>
          <w:sz w:val="20"/>
          <w:szCs w:val="20"/>
          <w:lang w:val="de-DE"/>
        </w:rPr>
        <w:tab/>
      </w:r>
      <w:r>
        <w:rPr>
          <w:b/>
          <w:sz w:val="20"/>
          <w:szCs w:val="20"/>
          <w:lang w:val="de-DE"/>
        </w:rPr>
        <w:tab/>
      </w:r>
      <w:r w:rsidR="005969A2">
        <w:rPr>
          <w:b/>
          <w:sz w:val="20"/>
          <w:szCs w:val="20"/>
          <w:lang w:val="de-DE"/>
        </w:rPr>
        <w:t>90.930,01</w:t>
      </w:r>
      <w:r w:rsidR="005969A2">
        <w:rPr>
          <w:b/>
          <w:sz w:val="20"/>
          <w:szCs w:val="20"/>
          <w:lang w:val="de-DE"/>
        </w:rPr>
        <w:tab/>
      </w:r>
      <w:r w:rsidR="005969A2">
        <w:rPr>
          <w:b/>
          <w:sz w:val="20"/>
          <w:szCs w:val="20"/>
          <w:lang w:val="de-DE"/>
        </w:rPr>
        <w:tab/>
      </w:r>
      <w:r w:rsidR="005969A2">
        <w:rPr>
          <w:b/>
          <w:sz w:val="20"/>
          <w:szCs w:val="20"/>
          <w:lang w:val="de-DE"/>
        </w:rPr>
        <w:tab/>
        <w:t xml:space="preserve">          16.020,89</w:t>
      </w:r>
      <w:r w:rsidR="005969A2">
        <w:rPr>
          <w:b/>
          <w:sz w:val="20"/>
          <w:szCs w:val="20"/>
          <w:lang w:val="de-DE"/>
        </w:rPr>
        <w:tab/>
      </w:r>
      <w:r w:rsidR="005969A2" w:rsidRPr="005969A2">
        <w:rPr>
          <w:b/>
          <w:color w:val="FF0000"/>
          <w:sz w:val="20"/>
          <w:szCs w:val="20"/>
          <w:lang w:val="de-DE"/>
        </w:rPr>
        <w:t>-119,33</w:t>
      </w:r>
      <w:r>
        <w:rPr>
          <w:b/>
          <w:sz w:val="20"/>
          <w:szCs w:val="20"/>
          <w:lang w:val="de-DE"/>
        </w:rPr>
        <w:tab/>
      </w:r>
    </w:p>
    <w:p w:rsidR="001266CF" w:rsidRPr="00F61BFD" w:rsidRDefault="001266CF" w:rsidP="00CE6466">
      <w:pPr>
        <w:spacing w:before="6"/>
        <w:ind w:left="567"/>
        <w:rPr>
          <w:sz w:val="20"/>
          <w:szCs w:val="20"/>
          <w:lang w:val="de-DE"/>
        </w:rPr>
      </w:pPr>
    </w:p>
    <w:p w:rsidR="008629EB" w:rsidRDefault="008629EB" w:rsidP="00CE6466">
      <w:pPr>
        <w:spacing w:before="6"/>
        <w:ind w:left="567"/>
        <w:rPr>
          <w:b/>
          <w:sz w:val="20"/>
          <w:szCs w:val="20"/>
          <w:lang w:val="de-DE"/>
        </w:rPr>
      </w:pPr>
    </w:p>
    <w:p w:rsidR="008629EB" w:rsidRPr="0065426F" w:rsidRDefault="008629EB" w:rsidP="00CE6466">
      <w:pPr>
        <w:spacing w:before="6"/>
        <w:ind w:left="567"/>
        <w:rPr>
          <w:b/>
          <w:lang w:val="de-DE"/>
        </w:rPr>
      </w:pPr>
      <w:bookmarkStart w:id="0" w:name="_GoBack"/>
      <w:bookmarkEnd w:id="0"/>
      <w:r w:rsidRPr="0065426F">
        <w:rPr>
          <w:b/>
          <w:lang w:val="de-DE"/>
        </w:rPr>
        <w:tab/>
      </w:r>
      <w:r w:rsidRPr="0065426F">
        <w:rPr>
          <w:b/>
          <w:lang w:val="de-DE"/>
        </w:rPr>
        <w:tab/>
      </w:r>
    </w:p>
    <w:p w:rsidR="001F0EE3" w:rsidRDefault="00CE6466" w:rsidP="00FD20B0">
      <w:pPr>
        <w:spacing w:before="6"/>
        <w:ind w:left="567"/>
        <w:rPr>
          <w:b/>
          <w:lang w:val="de-DE"/>
        </w:rPr>
      </w:pPr>
      <w:r w:rsidRPr="0065426F">
        <w:rPr>
          <w:b/>
          <w:lang w:val="de-DE"/>
        </w:rPr>
        <w:t xml:space="preserve">Wohlgemerkt: das eigen Kapital der Stiftung von € </w:t>
      </w:r>
      <w:r w:rsidR="005969A2" w:rsidRPr="0065426F">
        <w:rPr>
          <w:b/>
          <w:lang w:val="de-DE"/>
        </w:rPr>
        <w:t>189.441,14</w:t>
      </w:r>
      <w:r w:rsidRPr="0065426F">
        <w:rPr>
          <w:b/>
          <w:lang w:val="de-DE"/>
        </w:rPr>
        <w:t xml:space="preserve"> </w:t>
      </w:r>
      <w:r w:rsidR="00265FF2" w:rsidRPr="0065426F">
        <w:rPr>
          <w:b/>
          <w:lang w:val="de-DE"/>
        </w:rPr>
        <w:t>zum 31-12-20</w:t>
      </w:r>
      <w:r w:rsidR="00B0490C" w:rsidRPr="0065426F">
        <w:rPr>
          <w:b/>
          <w:lang w:val="de-DE"/>
        </w:rPr>
        <w:t>2</w:t>
      </w:r>
      <w:r w:rsidR="005969A2" w:rsidRPr="0065426F">
        <w:rPr>
          <w:b/>
          <w:lang w:val="de-DE"/>
        </w:rPr>
        <w:t>2</w:t>
      </w:r>
      <w:r w:rsidR="000B11AA" w:rsidRPr="0065426F">
        <w:rPr>
          <w:b/>
          <w:lang w:val="de-DE"/>
        </w:rPr>
        <w:t xml:space="preserve"> enthaltet</w:t>
      </w:r>
      <w:r w:rsidR="00B0490C" w:rsidRPr="0065426F">
        <w:rPr>
          <w:b/>
          <w:lang w:val="de-DE"/>
        </w:rPr>
        <w:t xml:space="preserve"> </w:t>
      </w:r>
      <w:r w:rsidR="005969A2" w:rsidRPr="0065426F">
        <w:rPr>
          <w:b/>
          <w:lang w:val="de-DE"/>
        </w:rPr>
        <w:t>119,33</w:t>
      </w:r>
      <w:r w:rsidR="00B0490C" w:rsidRPr="0065426F">
        <w:rPr>
          <w:rFonts w:asciiTheme="minorHAnsi" w:hAnsiTheme="minorHAnsi" w:cstheme="minorHAnsi"/>
          <w:lang w:val="de-DE"/>
        </w:rPr>
        <w:t xml:space="preserve"> </w:t>
      </w:r>
      <w:r w:rsidRPr="0065426F">
        <w:rPr>
          <w:b/>
          <w:lang w:val="de-DE"/>
        </w:rPr>
        <w:t>€ nicht realisierter Kurs</w:t>
      </w:r>
      <w:r w:rsidR="005969A2" w:rsidRPr="0065426F">
        <w:rPr>
          <w:b/>
          <w:lang w:val="de-DE"/>
        </w:rPr>
        <w:t>verlust</w:t>
      </w:r>
      <w:r w:rsidR="0050100C" w:rsidRPr="0065426F">
        <w:rPr>
          <w:b/>
          <w:lang w:val="de-DE"/>
        </w:rPr>
        <w:t xml:space="preserve">. </w:t>
      </w:r>
      <w:r w:rsidR="001D4362" w:rsidRPr="0065426F">
        <w:rPr>
          <w:b/>
          <w:lang w:val="de-DE"/>
        </w:rPr>
        <w:t>202</w:t>
      </w:r>
      <w:r w:rsidR="005969A2" w:rsidRPr="0065426F">
        <w:rPr>
          <w:b/>
          <w:lang w:val="de-DE"/>
        </w:rPr>
        <w:t>2</w:t>
      </w:r>
      <w:r w:rsidR="001D4362" w:rsidRPr="0065426F">
        <w:rPr>
          <w:b/>
          <w:lang w:val="de-DE"/>
        </w:rPr>
        <w:t xml:space="preserve"> haben sich die  A</w:t>
      </w:r>
      <w:r w:rsidR="00C2379E" w:rsidRPr="0065426F">
        <w:rPr>
          <w:b/>
          <w:lang w:val="de-DE"/>
        </w:rPr>
        <w:t>ktienkurse</w:t>
      </w:r>
      <w:r w:rsidR="005969A2" w:rsidRPr="0065426F">
        <w:rPr>
          <w:lang w:val="de-DE"/>
        </w:rPr>
        <w:t xml:space="preserve"> </w:t>
      </w:r>
      <w:r w:rsidR="005969A2" w:rsidRPr="0065426F">
        <w:rPr>
          <w:b/>
          <w:lang w:val="de-DE"/>
        </w:rPr>
        <w:t>recht positiv entwickelt</w:t>
      </w:r>
      <w:r w:rsidR="00C2379E" w:rsidRPr="0065426F">
        <w:rPr>
          <w:b/>
          <w:lang w:val="de-DE"/>
        </w:rPr>
        <w:t xml:space="preserve"> </w:t>
      </w:r>
      <w:r w:rsidR="001D4362" w:rsidRPr="0065426F">
        <w:rPr>
          <w:b/>
          <w:lang w:val="de-DE"/>
        </w:rPr>
        <w:t>. Aber es bleibt sehr unberechenbar an den Aktienmärkten. Jetzt wieder wegen des Krieges in der Ukraine. Im Dezember</w:t>
      </w:r>
      <w:r w:rsidR="005969A2" w:rsidRPr="0065426F">
        <w:rPr>
          <w:b/>
          <w:lang w:val="de-DE"/>
        </w:rPr>
        <w:t xml:space="preserve"> 2021</w:t>
      </w:r>
      <w:r w:rsidR="001D4362" w:rsidRPr="0065426F">
        <w:rPr>
          <w:b/>
          <w:lang w:val="de-DE"/>
        </w:rPr>
        <w:t xml:space="preserve"> haben wir in Absprache mit Jan Halm und Jürgen als Vorsitzendem entschieden, dass wir, wenn wir mit einer zu verkaufenden Aktie einen Gewinn von 3.000 € erzielen könnten, diese Aktie verkaufen würden. </w:t>
      </w:r>
      <w:r w:rsidR="00FD20B0" w:rsidRPr="0065426F">
        <w:rPr>
          <w:b/>
          <w:lang w:val="de-DE"/>
        </w:rPr>
        <w:t xml:space="preserve">Dies wurde 2022 für die Aktien von Shell, ING und Boskalis erreicht. </w:t>
      </w:r>
      <w:r w:rsidR="001D4362" w:rsidRPr="0065426F">
        <w:rPr>
          <w:b/>
          <w:lang w:val="de-DE"/>
        </w:rPr>
        <w:t xml:space="preserve">Was bleibt, ist die Unilever-Aktie. Dies ist ein guter Fonds mit stabilen Dividendenzahlungen. </w:t>
      </w:r>
    </w:p>
    <w:p w:rsidR="001F0EE3" w:rsidRDefault="001F0EE3" w:rsidP="00FD20B0">
      <w:pPr>
        <w:spacing w:before="6"/>
        <w:ind w:left="567"/>
        <w:rPr>
          <w:b/>
          <w:lang w:val="de-DE"/>
        </w:rPr>
      </w:pPr>
    </w:p>
    <w:p w:rsidR="00500461" w:rsidRDefault="00FD20B0" w:rsidP="00FD20B0">
      <w:pPr>
        <w:spacing w:before="6"/>
        <w:ind w:left="567"/>
        <w:rPr>
          <w:b/>
          <w:lang w:val="de-DE"/>
        </w:rPr>
      </w:pPr>
      <w:r w:rsidRPr="0065426F">
        <w:rPr>
          <w:b/>
          <w:lang w:val="de-DE"/>
        </w:rPr>
        <w:t>In Absprache und Abstimmung mit Jan, Matthias und Jürgen haben wir uns im Februar/März</w:t>
      </w:r>
      <w:r w:rsidR="008261AA" w:rsidRPr="0065426F">
        <w:rPr>
          <w:b/>
          <w:lang w:val="de-DE"/>
        </w:rPr>
        <w:t xml:space="preserve"> 2022</w:t>
      </w:r>
      <w:r w:rsidRPr="0065426F">
        <w:rPr>
          <w:b/>
          <w:lang w:val="de-DE"/>
        </w:rPr>
        <w:t xml:space="preserve"> entschieden, Aktien von Allianz, Mercedes Benz, Delhaize-Ahold, Basf und Mitgliedsscheine der Rabobank (jährlich 6,5 %) zu kaufen. Ausgangspunkt ist ein längerfristiger Aufenthalt in diesen Unternehmen. Änderungen werden wir nur vornehmen, wenn einschneidende Ereignisse eintreten.</w:t>
      </w:r>
    </w:p>
    <w:p w:rsidR="00ED3593" w:rsidRPr="0065426F" w:rsidRDefault="00ED3593" w:rsidP="00FD20B0">
      <w:pPr>
        <w:spacing w:before="6"/>
        <w:ind w:left="567"/>
        <w:rPr>
          <w:b/>
          <w:u w:val="single"/>
          <w:lang w:val="de-DE"/>
        </w:rPr>
      </w:pPr>
    </w:p>
    <w:p w:rsidR="00500461" w:rsidRDefault="00500461" w:rsidP="003832F6">
      <w:pPr>
        <w:ind w:left="567"/>
        <w:rPr>
          <w:b/>
          <w:sz w:val="20"/>
          <w:szCs w:val="20"/>
          <w:u w:val="single"/>
          <w:lang w:val="de-DE"/>
        </w:rPr>
      </w:pPr>
    </w:p>
    <w:p w:rsidR="00ED3593" w:rsidRDefault="00ED3593" w:rsidP="00ED3593">
      <w:pPr>
        <w:widowControl/>
        <w:adjustRightInd w:val="0"/>
        <w:ind w:firstLine="567"/>
        <w:rPr>
          <w:rFonts w:ascii="Times-Bold" w:eastAsiaTheme="minorHAnsi" w:hAnsi="Times-Bold" w:cs="Times-Bold"/>
          <w:b/>
          <w:bCs/>
          <w:lang w:val="de-DE" w:eastAsia="en-US" w:bidi="ar-SA"/>
        </w:rPr>
      </w:pPr>
      <w:r w:rsidRPr="00ED3593">
        <w:rPr>
          <w:rFonts w:ascii="Times-Bold" w:eastAsiaTheme="minorHAnsi" w:hAnsi="Times-Bold" w:cs="Times-Bold"/>
          <w:b/>
          <w:bCs/>
          <w:lang w:val="de-DE" w:eastAsia="en-US" w:bidi="ar-SA"/>
        </w:rPr>
        <w:t xml:space="preserve">Die Reinvestition unserer liquiden Mittel war dringend erforderlich, da die Zinsen historisch sehr niedrig bleiben. Außerdem wurde im Februar </w:t>
      </w:r>
    </w:p>
    <w:p w:rsidR="00ED3593" w:rsidRDefault="00ED3593" w:rsidP="00ED3593">
      <w:pPr>
        <w:widowControl/>
        <w:adjustRightInd w:val="0"/>
        <w:ind w:firstLine="567"/>
        <w:rPr>
          <w:rFonts w:ascii="Times-Bold" w:eastAsiaTheme="minorHAnsi" w:hAnsi="Times-Bold" w:cs="Times-Bold"/>
          <w:b/>
          <w:bCs/>
          <w:lang w:val="de-DE" w:eastAsia="en-US" w:bidi="ar-SA"/>
        </w:rPr>
      </w:pPr>
      <w:r w:rsidRPr="00ED3593">
        <w:rPr>
          <w:rFonts w:ascii="Times-Bold" w:eastAsiaTheme="minorHAnsi" w:hAnsi="Times-Bold" w:cs="Times-Bold"/>
          <w:b/>
          <w:bCs/>
          <w:lang w:val="de-DE" w:eastAsia="en-US" w:bidi="ar-SA"/>
        </w:rPr>
        <w:t xml:space="preserve">unser Depot bei der SNS in Höhe von 50.000 € freigegeben und wir haben auch das Kapital aus Hamburg in Höhe von 36.000 € erhalten. Zum </w:t>
      </w:r>
    </w:p>
    <w:p w:rsidR="00ED3593" w:rsidRDefault="00ED3593" w:rsidP="00ED3593">
      <w:pPr>
        <w:widowControl/>
        <w:adjustRightInd w:val="0"/>
        <w:ind w:firstLine="567"/>
        <w:rPr>
          <w:rFonts w:ascii="Times-Bold" w:eastAsiaTheme="minorHAnsi" w:hAnsi="Times-Bold" w:cs="Times-Bold"/>
          <w:b/>
          <w:bCs/>
          <w:lang w:val="de-DE" w:eastAsia="en-US" w:bidi="ar-SA"/>
        </w:rPr>
      </w:pPr>
      <w:r w:rsidRPr="00ED3593">
        <w:rPr>
          <w:rFonts w:ascii="Times-Bold" w:eastAsiaTheme="minorHAnsi" w:hAnsi="Times-Bold" w:cs="Times-Bold"/>
          <w:b/>
          <w:bCs/>
          <w:lang w:val="de-DE" w:eastAsia="en-US" w:bidi="ar-SA"/>
        </w:rPr>
        <w:t>8. März 2023 sieht unser Anlageportfolio wie folgt aus:</w:t>
      </w:r>
    </w:p>
    <w:p w:rsidR="00ED3593" w:rsidRPr="00ED3593" w:rsidRDefault="00ED3593" w:rsidP="00ED3593">
      <w:pPr>
        <w:widowControl/>
        <w:adjustRightInd w:val="0"/>
        <w:ind w:firstLine="567"/>
        <w:rPr>
          <w:rFonts w:ascii="Times-Bold" w:eastAsiaTheme="minorHAnsi" w:hAnsi="Times-Bold" w:cs="Times-Bold"/>
          <w:b/>
          <w:bCs/>
          <w:lang w:val="en-US" w:eastAsia="en-US" w:bidi="ar-SA"/>
        </w:rPr>
      </w:pPr>
      <w:r w:rsidRPr="00ED3593">
        <w:rPr>
          <w:rFonts w:ascii="Times-Bold" w:eastAsiaTheme="minorHAnsi" w:hAnsi="Times-Bold" w:cs="Times-Bold"/>
          <w:b/>
          <w:bCs/>
          <w:lang w:val="en-US" w:eastAsia="en-US" w:bidi="ar-SA"/>
        </w:rPr>
        <w:t>Unilever</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t>29.664</w:t>
      </w:r>
    </w:p>
    <w:p w:rsidR="00ED3593" w:rsidRPr="00ED3593" w:rsidRDefault="00ED3593" w:rsidP="00ED3593">
      <w:pPr>
        <w:widowControl/>
        <w:adjustRightInd w:val="0"/>
        <w:ind w:firstLine="567"/>
        <w:rPr>
          <w:rFonts w:ascii="Times-Bold" w:eastAsiaTheme="minorHAnsi" w:hAnsi="Times-Bold" w:cs="Times-Bold"/>
          <w:b/>
          <w:bCs/>
          <w:lang w:val="en-US" w:eastAsia="en-US" w:bidi="ar-SA"/>
        </w:rPr>
      </w:pPr>
      <w:r w:rsidRPr="00ED3593">
        <w:rPr>
          <w:rFonts w:ascii="Times-Bold" w:eastAsiaTheme="minorHAnsi" w:hAnsi="Times-Bold" w:cs="Times-Bold"/>
          <w:b/>
          <w:bCs/>
          <w:lang w:val="en-US" w:eastAsia="en-US" w:bidi="ar-SA"/>
        </w:rPr>
        <w:t>Basf</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t>29.919</w:t>
      </w:r>
    </w:p>
    <w:p w:rsidR="00ED3593" w:rsidRPr="00ED3593" w:rsidRDefault="00ED3593" w:rsidP="00ED3593">
      <w:pPr>
        <w:widowControl/>
        <w:adjustRightInd w:val="0"/>
        <w:ind w:firstLine="567"/>
        <w:rPr>
          <w:rFonts w:ascii="Times-Bold" w:eastAsiaTheme="minorHAnsi" w:hAnsi="Times-Bold" w:cs="Times-Bold"/>
          <w:b/>
          <w:bCs/>
          <w:lang w:val="en-US" w:eastAsia="en-US" w:bidi="ar-SA"/>
        </w:rPr>
      </w:pPr>
      <w:r w:rsidRPr="00ED3593">
        <w:rPr>
          <w:rFonts w:ascii="Times-Bold" w:eastAsiaTheme="minorHAnsi" w:hAnsi="Times-Bold" w:cs="Times-Bold"/>
          <w:b/>
          <w:bCs/>
          <w:lang w:val="en-US" w:eastAsia="en-US" w:bidi="ar-SA"/>
        </w:rPr>
        <w:t>Ahold Delhaize</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t>34.928</w:t>
      </w:r>
    </w:p>
    <w:p w:rsidR="00ED3593" w:rsidRPr="00ED3593" w:rsidRDefault="00ED3593" w:rsidP="00ED3593">
      <w:pPr>
        <w:widowControl/>
        <w:adjustRightInd w:val="0"/>
        <w:ind w:firstLine="567"/>
        <w:rPr>
          <w:rFonts w:ascii="Times-Bold" w:eastAsiaTheme="minorHAnsi" w:hAnsi="Times-Bold" w:cs="Times-Bold"/>
          <w:b/>
          <w:bCs/>
          <w:lang w:val="en-US" w:eastAsia="en-US" w:bidi="ar-SA"/>
        </w:rPr>
      </w:pPr>
      <w:r w:rsidRPr="00ED3593">
        <w:rPr>
          <w:rFonts w:ascii="Times-Bold" w:eastAsiaTheme="minorHAnsi" w:hAnsi="Times-Bold" w:cs="Times-Bold"/>
          <w:b/>
          <w:bCs/>
          <w:lang w:val="en-US" w:eastAsia="en-US" w:bidi="ar-SA"/>
        </w:rPr>
        <w:t>Allianz SE</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t>50.342</w:t>
      </w:r>
    </w:p>
    <w:p w:rsidR="00ED3593" w:rsidRPr="00ED3593" w:rsidRDefault="00ED3593" w:rsidP="00ED3593">
      <w:pPr>
        <w:widowControl/>
        <w:adjustRightInd w:val="0"/>
        <w:ind w:firstLine="567"/>
        <w:rPr>
          <w:rFonts w:ascii="Times-Bold" w:eastAsiaTheme="minorHAnsi" w:hAnsi="Times-Bold" w:cs="Times-Bold"/>
          <w:b/>
          <w:bCs/>
          <w:lang w:val="en-US" w:eastAsia="en-US" w:bidi="ar-SA"/>
        </w:rPr>
      </w:pPr>
      <w:r w:rsidRPr="00ED3593">
        <w:rPr>
          <w:rFonts w:ascii="Times-Bold" w:eastAsiaTheme="minorHAnsi" w:hAnsi="Times-Bold" w:cs="Times-Bold"/>
          <w:b/>
          <w:bCs/>
          <w:lang w:val="en-US" w:eastAsia="en-US" w:bidi="ar-SA"/>
        </w:rPr>
        <w:t>Mercedes Benz</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t>35.542</w:t>
      </w:r>
    </w:p>
    <w:p w:rsidR="00C2379E" w:rsidRPr="00ED3593" w:rsidRDefault="00ED3593" w:rsidP="00ED3593">
      <w:pPr>
        <w:widowControl/>
        <w:adjustRightInd w:val="0"/>
        <w:ind w:firstLine="567"/>
        <w:rPr>
          <w:rFonts w:ascii="Times-Bold" w:eastAsiaTheme="minorHAnsi" w:hAnsi="Times-Bold" w:cs="Times-Bold"/>
          <w:b/>
          <w:bCs/>
          <w:u w:val="single"/>
          <w:lang w:val="en-US" w:eastAsia="en-US" w:bidi="ar-SA"/>
        </w:rPr>
      </w:pPr>
      <w:r w:rsidRPr="00ED3593">
        <w:rPr>
          <w:rFonts w:ascii="Times-Bold" w:eastAsiaTheme="minorHAnsi" w:hAnsi="Times-Bold" w:cs="Times-Bold"/>
          <w:b/>
          <w:bCs/>
          <w:lang w:val="en-US" w:eastAsia="en-US" w:bidi="ar-SA"/>
        </w:rPr>
        <w:t>Rabobank</w:t>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lang w:val="en-US" w:eastAsia="en-US" w:bidi="ar-SA"/>
        </w:rPr>
        <w:tab/>
      </w:r>
      <w:r w:rsidRPr="00ED3593">
        <w:rPr>
          <w:rFonts w:ascii="Times-Bold" w:eastAsiaTheme="minorHAnsi" w:hAnsi="Times-Bold" w:cs="Times-Bold"/>
          <w:b/>
          <w:bCs/>
          <w:u w:val="single"/>
          <w:lang w:val="en-US" w:eastAsia="en-US" w:bidi="ar-SA"/>
        </w:rPr>
        <w:t>34.383</w:t>
      </w:r>
    </w:p>
    <w:p w:rsidR="0065426F" w:rsidRDefault="00ED3593" w:rsidP="00586176">
      <w:pPr>
        <w:widowControl/>
        <w:adjustRightInd w:val="0"/>
        <w:rPr>
          <w:b/>
          <w:lang w:val="en-US"/>
        </w:rPr>
      </w:pPr>
      <w:r w:rsidRPr="00ED3593">
        <w:rPr>
          <w:lang w:val="en-US"/>
        </w:rPr>
        <w:t xml:space="preserve">         </w:t>
      </w:r>
      <w:r w:rsidRPr="00ED3593">
        <w:rPr>
          <w:b/>
          <w:lang w:val="en-US"/>
        </w:rPr>
        <w:t>Insgesamt</w:t>
      </w:r>
      <w:r w:rsidRPr="00ED3593">
        <w:rPr>
          <w:b/>
          <w:lang w:val="en-US"/>
        </w:rPr>
        <w:tab/>
      </w:r>
      <w:r w:rsidRPr="00ED3593">
        <w:rPr>
          <w:b/>
          <w:lang w:val="en-US"/>
        </w:rPr>
        <w:tab/>
      </w:r>
      <w:r>
        <w:rPr>
          <w:b/>
          <w:lang w:val="en-US"/>
        </w:rPr>
        <w:tab/>
        <w:t xml:space="preserve">         214.878</w:t>
      </w:r>
    </w:p>
    <w:p w:rsidR="0065426F" w:rsidRDefault="00ED3593" w:rsidP="00586176">
      <w:pPr>
        <w:widowControl/>
        <w:adjustRightInd w:val="0"/>
        <w:rPr>
          <w:lang w:val="en-US"/>
        </w:rPr>
      </w:pPr>
      <w:r>
        <w:rPr>
          <w:lang w:val="en-US"/>
        </w:rPr>
        <w:tab/>
      </w:r>
      <w:r>
        <w:rPr>
          <w:lang w:val="en-US"/>
        </w:rPr>
        <w:tab/>
      </w:r>
      <w:r>
        <w:rPr>
          <w:lang w:val="en-US"/>
        </w:rPr>
        <w:tab/>
      </w:r>
      <w:r>
        <w:rPr>
          <w:lang w:val="en-US"/>
        </w:rPr>
        <w:tab/>
      </w:r>
      <w:r>
        <w:rPr>
          <w:lang w:val="en-US"/>
        </w:rPr>
        <w:tab/>
      </w:r>
      <w:r>
        <w:rPr>
          <w:lang w:val="en-US"/>
        </w:rPr>
        <w:tab/>
        <w:t>====</w:t>
      </w:r>
    </w:p>
    <w:p w:rsidR="001F0EE3" w:rsidRDefault="001F0EE3" w:rsidP="00586176">
      <w:pPr>
        <w:widowControl/>
        <w:adjustRightInd w:val="0"/>
        <w:rPr>
          <w:lang w:val="en-US"/>
        </w:rPr>
      </w:pPr>
    </w:p>
    <w:p w:rsidR="001F0EE3" w:rsidRDefault="001F0EE3" w:rsidP="00586176">
      <w:pPr>
        <w:widowControl/>
        <w:adjustRightInd w:val="0"/>
        <w:rPr>
          <w:lang w:val="en-US"/>
        </w:rPr>
      </w:pPr>
    </w:p>
    <w:p w:rsidR="001F0EE3" w:rsidRPr="00D84CA2" w:rsidRDefault="001F0EE3" w:rsidP="001F0EE3">
      <w:pPr>
        <w:ind w:left="567"/>
        <w:rPr>
          <w:b/>
          <w:sz w:val="20"/>
          <w:szCs w:val="20"/>
          <w:u w:val="single"/>
          <w:lang w:val="de-DE"/>
        </w:rPr>
      </w:pPr>
      <w:r w:rsidRPr="00D84CA2">
        <w:rPr>
          <w:b/>
          <w:sz w:val="20"/>
          <w:szCs w:val="20"/>
          <w:u w:val="single"/>
          <w:lang w:val="de-DE"/>
        </w:rPr>
        <w:t xml:space="preserve">Übersicht der Aktien </w:t>
      </w:r>
    </w:p>
    <w:p w:rsidR="001F0EE3" w:rsidRPr="00FC2F4A" w:rsidRDefault="001F0EE3" w:rsidP="001F0EE3">
      <w:pPr>
        <w:ind w:left="567"/>
        <w:rPr>
          <w:sz w:val="20"/>
          <w:szCs w:val="20"/>
          <w:lang w:val="de-DE"/>
        </w:rPr>
      </w:pPr>
    </w:p>
    <w:p w:rsidR="001F0EE3" w:rsidRPr="001F0EE3" w:rsidRDefault="001F0EE3" w:rsidP="001F0EE3">
      <w:pPr>
        <w:ind w:left="567"/>
        <w:rPr>
          <w:sz w:val="20"/>
          <w:szCs w:val="20"/>
          <w:lang w:val="de-DE"/>
        </w:rPr>
      </w:pPr>
      <w:r w:rsidRPr="001F0EE3">
        <w:rPr>
          <w:sz w:val="20"/>
          <w:szCs w:val="20"/>
          <w:lang w:val="de-DE"/>
        </w:rPr>
        <w:t>September 2016 Ankauf</w:t>
      </w:r>
      <w:r w:rsidRPr="001F0EE3">
        <w:rPr>
          <w:sz w:val="20"/>
          <w:szCs w:val="20"/>
          <w:lang w:val="de-DE"/>
        </w:rPr>
        <w:tab/>
        <w:t>Unilever 480 x 40,645</w:t>
      </w:r>
      <w:r w:rsidRPr="001F0EE3">
        <w:rPr>
          <w:sz w:val="20"/>
          <w:szCs w:val="20"/>
          <w:lang w:val="de-DE"/>
        </w:rPr>
        <w:tab/>
        <w:t xml:space="preserve">= </w:t>
      </w:r>
      <w:r w:rsidRPr="001F0EE3">
        <w:rPr>
          <w:sz w:val="20"/>
          <w:szCs w:val="20"/>
          <w:lang w:val="de-DE"/>
        </w:rPr>
        <w:tab/>
      </w:r>
      <w:r w:rsidRPr="001F0EE3">
        <w:rPr>
          <w:sz w:val="20"/>
          <w:szCs w:val="20"/>
          <w:lang w:val="de-DE"/>
        </w:rPr>
        <w:tab/>
        <w:t>€  19.509,60</w:t>
      </w:r>
      <w:r w:rsidRPr="001F0EE3">
        <w:rPr>
          <w:sz w:val="20"/>
          <w:szCs w:val="20"/>
          <w:lang w:val="de-DE"/>
        </w:rPr>
        <w:tab/>
      </w:r>
    </w:p>
    <w:p w:rsidR="001F0EE3" w:rsidRPr="001F0EE3" w:rsidRDefault="001F0EE3" w:rsidP="001F0EE3">
      <w:pPr>
        <w:ind w:left="567"/>
        <w:rPr>
          <w:sz w:val="20"/>
          <w:szCs w:val="20"/>
          <w:lang w:val="de-DE"/>
        </w:rPr>
      </w:pPr>
      <w:r w:rsidRPr="001F0EE3">
        <w:rPr>
          <w:sz w:val="20"/>
          <w:szCs w:val="20"/>
          <w:lang w:val="de-DE"/>
        </w:rPr>
        <w:tab/>
      </w:r>
      <w:r w:rsidRPr="001F0EE3">
        <w:rPr>
          <w:sz w:val="20"/>
          <w:szCs w:val="20"/>
          <w:lang w:val="de-DE"/>
        </w:rPr>
        <w:tab/>
      </w:r>
      <w:r w:rsidRPr="001F0EE3">
        <w:rPr>
          <w:sz w:val="20"/>
          <w:szCs w:val="20"/>
          <w:lang w:val="de-DE"/>
        </w:rPr>
        <w:tab/>
        <w:t xml:space="preserve"> </w:t>
      </w:r>
      <w:r w:rsidRPr="001F0EE3">
        <w:rPr>
          <w:sz w:val="20"/>
          <w:szCs w:val="20"/>
          <w:lang w:val="de-DE"/>
        </w:rPr>
        <w:tab/>
        <w:t>ING</w:t>
      </w:r>
      <w:r w:rsidRPr="001F0EE3">
        <w:rPr>
          <w:sz w:val="20"/>
          <w:szCs w:val="20"/>
          <w:lang w:val="de-DE"/>
        </w:rPr>
        <w:tab/>
        <w:t>1850 x 10,81</w:t>
      </w:r>
      <w:r w:rsidRPr="001F0EE3">
        <w:rPr>
          <w:sz w:val="20"/>
          <w:szCs w:val="20"/>
          <w:lang w:val="de-DE"/>
        </w:rPr>
        <w:tab/>
        <w:t>=</w:t>
      </w:r>
      <w:r w:rsidRPr="001F0EE3">
        <w:rPr>
          <w:sz w:val="20"/>
          <w:szCs w:val="20"/>
          <w:lang w:val="de-DE"/>
        </w:rPr>
        <w:tab/>
      </w:r>
      <w:r w:rsidRPr="001F0EE3">
        <w:rPr>
          <w:sz w:val="20"/>
          <w:szCs w:val="20"/>
          <w:lang w:val="de-DE"/>
        </w:rPr>
        <w:tab/>
        <w:t>€  19.998,50</w:t>
      </w:r>
    </w:p>
    <w:p w:rsidR="001F0EE3" w:rsidRPr="001F0EE3" w:rsidRDefault="001F0EE3" w:rsidP="001F0EE3">
      <w:pPr>
        <w:ind w:left="567"/>
        <w:rPr>
          <w:rStyle w:val="GeenafstandChar"/>
          <w:sz w:val="20"/>
          <w:szCs w:val="20"/>
          <w:u w:val="single"/>
          <w:lang w:val="de-DE"/>
        </w:rPr>
      </w:pPr>
      <w:r w:rsidRPr="001F0EE3">
        <w:rPr>
          <w:sz w:val="20"/>
          <w:szCs w:val="20"/>
          <w:lang w:val="de-DE"/>
        </w:rPr>
        <w:tab/>
      </w:r>
      <w:r w:rsidRPr="001F0EE3">
        <w:rPr>
          <w:sz w:val="20"/>
          <w:szCs w:val="20"/>
          <w:lang w:val="de-DE"/>
        </w:rPr>
        <w:tab/>
      </w:r>
      <w:r w:rsidRPr="001F0EE3">
        <w:rPr>
          <w:sz w:val="20"/>
          <w:szCs w:val="20"/>
          <w:lang w:val="de-DE"/>
        </w:rPr>
        <w:tab/>
      </w:r>
      <w:r w:rsidRPr="001F0EE3">
        <w:rPr>
          <w:sz w:val="20"/>
          <w:szCs w:val="20"/>
          <w:lang w:val="de-DE"/>
        </w:rPr>
        <w:tab/>
        <w:t>SHELL</w:t>
      </w:r>
      <w:r w:rsidRPr="001F0EE3">
        <w:rPr>
          <w:sz w:val="20"/>
          <w:szCs w:val="20"/>
          <w:lang w:val="de-DE"/>
        </w:rPr>
        <w:tab/>
        <w:t xml:space="preserve"> 940 x 21,205</w:t>
      </w:r>
      <w:r w:rsidRPr="001F0EE3">
        <w:rPr>
          <w:sz w:val="20"/>
          <w:szCs w:val="20"/>
          <w:lang w:val="de-DE"/>
        </w:rPr>
        <w:tab/>
        <w:t>=</w:t>
      </w:r>
      <w:r w:rsidRPr="001F0EE3">
        <w:rPr>
          <w:sz w:val="20"/>
          <w:szCs w:val="20"/>
          <w:lang w:val="de-DE"/>
        </w:rPr>
        <w:tab/>
      </w:r>
      <w:r w:rsidRPr="001F0EE3">
        <w:rPr>
          <w:sz w:val="20"/>
          <w:szCs w:val="20"/>
          <w:lang w:val="de-DE"/>
        </w:rPr>
        <w:tab/>
      </w:r>
      <w:r w:rsidRPr="001F0EE3">
        <w:rPr>
          <w:rStyle w:val="GeenafstandChar"/>
          <w:sz w:val="20"/>
          <w:szCs w:val="20"/>
          <w:u w:val="single"/>
          <w:lang w:val="de-DE"/>
        </w:rPr>
        <w:t>€  19.932,70</w:t>
      </w:r>
    </w:p>
    <w:p w:rsidR="001F0EE3" w:rsidRPr="00D84CA2" w:rsidRDefault="001F0EE3" w:rsidP="001F0EE3">
      <w:pPr>
        <w:ind w:left="567"/>
        <w:rPr>
          <w:rStyle w:val="GeenafstandChar"/>
          <w:sz w:val="20"/>
          <w:szCs w:val="20"/>
          <w:lang w:val="de-DE"/>
        </w:rPr>
      </w:pPr>
      <w:r w:rsidRPr="00D84CA2">
        <w:rPr>
          <w:rStyle w:val="GeenafstandChar"/>
          <w:sz w:val="20"/>
          <w:szCs w:val="20"/>
          <w:lang w:val="de-DE"/>
        </w:rPr>
        <w:t>Gesamtbetrag</w:t>
      </w:r>
      <w:r w:rsidRPr="00D84CA2">
        <w:rPr>
          <w:rStyle w:val="GeenafstandChar"/>
          <w:sz w:val="20"/>
          <w:szCs w:val="20"/>
          <w:lang w:val="de-DE"/>
        </w:rPr>
        <w:tab/>
      </w:r>
      <w:r w:rsidRPr="00D84CA2">
        <w:rPr>
          <w:rStyle w:val="GeenafstandChar"/>
          <w:sz w:val="20"/>
          <w:szCs w:val="20"/>
          <w:lang w:val="de-DE"/>
        </w:rPr>
        <w:tab/>
      </w:r>
      <w:r w:rsidRPr="00D84CA2">
        <w:rPr>
          <w:rStyle w:val="GeenafstandChar"/>
          <w:sz w:val="20"/>
          <w:szCs w:val="20"/>
          <w:lang w:val="de-DE"/>
        </w:rPr>
        <w:tab/>
      </w:r>
      <w:r w:rsidRPr="00D84CA2">
        <w:rPr>
          <w:rStyle w:val="GeenafstandChar"/>
          <w:sz w:val="20"/>
          <w:szCs w:val="20"/>
          <w:lang w:val="de-DE"/>
        </w:rPr>
        <w:tab/>
      </w:r>
      <w:r w:rsidRPr="00D84CA2">
        <w:rPr>
          <w:rStyle w:val="GeenafstandChar"/>
          <w:sz w:val="20"/>
          <w:szCs w:val="20"/>
          <w:lang w:val="de-DE"/>
        </w:rPr>
        <w:tab/>
      </w:r>
      <w:r w:rsidRPr="00D84CA2">
        <w:rPr>
          <w:rStyle w:val="GeenafstandChar"/>
          <w:sz w:val="20"/>
          <w:szCs w:val="20"/>
          <w:lang w:val="de-DE"/>
        </w:rPr>
        <w:tab/>
      </w:r>
      <w:r w:rsidRPr="00D84CA2">
        <w:rPr>
          <w:rStyle w:val="GeenafstandChar"/>
          <w:sz w:val="20"/>
          <w:szCs w:val="20"/>
          <w:lang w:val="de-DE"/>
        </w:rPr>
        <w:tab/>
        <w:t>€  59.440,80</w:t>
      </w:r>
    </w:p>
    <w:p w:rsidR="001F0EE3" w:rsidRPr="00D84CA2" w:rsidRDefault="001F0EE3" w:rsidP="001F0EE3">
      <w:pPr>
        <w:pStyle w:val="Geenafstand"/>
        <w:ind w:left="567"/>
        <w:rPr>
          <w:rStyle w:val="GeenafstandChar"/>
          <w:rFonts w:ascii="Arial" w:hAnsi="Arial" w:cs="Arial"/>
          <w:sz w:val="20"/>
          <w:szCs w:val="20"/>
          <w:lang w:val="de-DE"/>
        </w:rPr>
      </w:pP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sidRPr="00D84CA2">
        <w:rPr>
          <w:rStyle w:val="GeenafstandChar"/>
          <w:rFonts w:ascii="Arial" w:hAnsi="Arial" w:cs="Arial"/>
          <w:sz w:val="20"/>
          <w:szCs w:val="20"/>
          <w:lang w:val="de-DE"/>
        </w:rPr>
        <w:tab/>
      </w:r>
      <w:r>
        <w:rPr>
          <w:rStyle w:val="GeenafstandChar"/>
          <w:rFonts w:ascii="Arial" w:hAnsi="Arial" w:cs="Arial"/>
          <w:sz w:val="20"/>
          <w:szCs w:val="20"/>
          <w:lang w:val="de-DE"/>
        </w:rPr>
        <w:tab/>
      </w:r>
    </w:p>
    <w:p w:rsidR="001F0EE3" w:rsidRPr="00D84CA2" w:rsidRDefault="001F0EE3" w:rsidP="001F0EE3">
      <w:pPr>
        <w:ind w:left="567"/>
        <w:rPr>
          <w:rStyle w:val="GeenafstandChar"/>
          <w:sz w:val="20"/>
          <w:szCs w:val="20"/>
          <w:lang w:val="de-DE"/>
        </w:rPr>
      </w:pPr>
      <w:r w:rsidRPr="00D84CA2">
        <w:rPr>
          <w:rStyle w:val="GeenafstandChar"/>
          <w:sz w:val="20"/>
          <w:szCs w:val="20"/>
          <w:lang w:val="de-DE"/>
        </w:rPr>
        <w:t>Ankäufe 2017</w:t>
      </w:r>
    </w:p>
    <w:p w:rsidR="001F0EE3" w:rsidRPr="00EF4461" w:rsidRDefault="001F0EE3" w:rsidP="001F0EE3">
      <w:pPr>
        <w:ind w:left="567"/>
        <w:rPr>
          <w:sz w:val="20"/>
          <w:szCs w:val="20"/>
          <w:lang w:val="de-DE"/>
        </w:rPr>
      </w:pPr>
      <w:r w:rsidRPr="00EF4461">
        <w:rPr>
          <w:sz w:val="20"/>
          <w:szCs w:val="20"/>
          <w:lang w:val="de-DE"/>
        </w:rPr>
        <w:t>Juni 2017</w:t>
      </w:r>
      <w:r w:rsidRPr="00EF4461">
        <w:rPr>
          <w:sz w:val="20"/>
          <w:szCs w:val="20"/>
          <w:lang w:val="de-DE"/>
        </w:rPr>
        <w:tab/>
      </w:r>
      <w:r w:rsidRPr="00EF4461">
        <w:rPr>
          <w:sz w:val="20"/>
          <w:szCs w:val="20"/>
          <w:lang w:val="de-DE"/>
        </w:rPr>
        <w:tab/>
      </w:r>
      <w:r w:rsidRPr="00EF4461">
        <w:rPr>
          <w:sz w:val="20"/>
          <w:szCs w:val="20"/>
          <w:lang w:val="de-DE"/>
        </w:rPr>
        <w:tab/>
        <w:t>Boskalis 500 x 29,965</w:t>
      </w:r>
      <w:r w:rsidRPr="00EF4461">
        <w:rPr>
          <w:sz w:val="20"/>
          <w:szCs w:val="20"/>
          <w:lang w:val="de-DE"/>
        </w:rPr>
        <w:tab/>
        <w:t>=</w:t>
      </w:r>
      <w:r w:rsidRPr="00EF4461">
        <w:rPr>
          <w:sz w:val="20"/>
          <w:szCs w:val="20"/>
          <w:lang w:val="de-DE"/>
        </w:rPr>
        <w:tab/>
        <w:t>€  14.982,50</w:t>
      </w:r>
    </w:p>
    <w:p w:rsidR="001F0EE3" w:rsidRPr="00EF4461" w:rsidRDefault="001F0EE3" w:rsidP="001F0EE3">
      <w:pPr>
        <w:ind w:left="567"/>
        <w:rPr>
          <w:sz w:val="20"/>
          <w:szCs w:val="20"/>
          <w:lang w:val="de-DE"/>
        </w:rPr>
      </w:pPr>
    </w:p>
    <w:p w:rsidR="001F0EE3" w:rsidRPr="001F0EE3" w:rsidRDefault="001F0EE3" w:rsidP="001F0EE3">
      <w:pPr>
        <w:ind w:left="567"/>
        <w:rPr>
          <w:sz w:val="20"/>
          <w:szCs w:val="20"/>
          <w:lang w:val="de-DE"/>
        </w:rPr>
      </w:pPr>
      <w:r w:rsidRPr="001F0EE3">
        <w:rPr>
          <w:sz w:val="20"/>
          <w:szCs w:val="20"/>
          <w:lang w:val="de-DE"/>
        </w:rPr>
        <w:t>September 2017</w:t>
      </w:r>
      <w:r w:rsidRPr="001F0EE3">
        <w:rPr>
          <w:sz w:val="20"/>
          <w:szCs w:val="20"/>
          <w:lang w:val="de-DE"/>
        </w:rPr>
        <w:tab/>
      </w:r>
      <w:r w:rsidRPr="001F0EE3">
        <w:rPr>
          <w:sz w:val="20"/>
          <w:szCs w:val="20"/>
          <w:lang w:val="de-DE"/>
        </w:rPr>
        <w:tab/>
        <w:t>Unilever 165 x 50,69</w:t>
      </w:r>
      <w:r w:rsidRPr="001F0EE3">
        <w:rPr>
          <w:sz w:val="20"/>
          <w:szCs w:val="20"/>
          <w:lang w:val="de-DE"/>
        </w:rPr>
        <w:tab/>
        <w:t>=</w:t>
      </w:r>
      <w:r w:rsidRPr="001F0EE3">
        <w:rPr>
          <w:sz w:val="20"/>
          <w:szCs w:val="20"/>
          <w:lang w:val="de-DE"/>
        </w:rPr>
        <w:tab/>
      </w:r>
      <w:r w:rsidRPr="001F0EE3">
        <w:rPr>
          <w:sz w:val="20"/>
          <w:szCs w:val="20"/>
          <w:lang w:val="de-DE"/>
        </w:rPr>
        <w:tab/>
        <w:t>€    8.363,85</w:t>
      </w:r>
    </w:p>
    <w:p w:rsidR="001F0EE3" w:rsidRPr="001F0EE3" w:rsidRDefault="001F0EE3" w:rsidP="001F0EE3">
      <w:pPr>
        <w:ind w:left="567"/>
        <w:rPr>
          <w:sz w:val="20"/>
          <w:szCs w:val="20"/>
          <w:lang w:val="de-DE"/>
        </w:rPr>
      </w:pPr>
      <w:r w:rsidRPr="001F0EE3">
        <w:rPr>
          <w:sz w:val="20"/>
          <w:szCs w:val="20"/>
          <w:lang w:val="de-DE"/>
        </w:rPr>
        <w:tab/>
      </w:r>
      <w:r w:rsidRPr="001F0EE3">
        <w:rPr>
          <w:sz w:val="20"/>
          <w:szCs w:val="20"/>
          <w:lang w:val="de-DE"/>
        </w:rPr>
        <w:tab/>
      </w:r>
      <w:r w:rsidRPr="001F0EE3">
        <w:rPr>
          <w:sz w:val="20"/>
          <w:szCs w:val="20"/>
          <w:lang w:val="de-DE"/>
        </w:rPr>
        <w:tab/>
      </w:r>
      <w:r w:rsidRPr="001F0EE3">
        <w:rPr>
          <w:sz w:val="20"/>
          <w:szCs w:val="20"/>
          <w:lang w:val="de-DE"/>
        </w:rPr>
        <w:tab/>
        <w:t>ING</w:t>
      </w:r>
      <w:r w:rsidRPr="001F0EE3">
        <w:rPr>
          <w:sz w:val="20"/>
          <w:szCs w:val="20"/>
          <w:lang w:val="de-DE"/>
        </w:rPr>
        <w:tab/>
        <w:t xml:space="preserve">  560 x 15,17</w:t>
      </w:r>
      <w:r w:rsidRPr="001F0EE3">
        <w:rPr>
          <w:sz w:val="20"/>
          <w:szCs w:val="20"/>
          <w:lang w:val="de-DE"/>
        </w:rPr>
        <w:tab/>
        <w:t>=</w:t>
      </w:r>
      <w:r w:rsidRPr="001F0EE3">
        <w:rPr>
          <w:sz w:val="20"/>
          <w:szCs w:val="20"/>
          <w:lang w:val="de-DE"/>
        </w:rPr>
        <w:tab/>
      </w:r>
      <w:r w:rsidRPr="001F0EE3">
        <w:rPr>
          <w:sz w:val="20"/>
          <w:szCs w:val="20"/>
          <w:lang w:val="de-DE"/>
        </w:rPr>
        <w:tab/>
        <w:t>€    8.495,20</w:t>
      </w:r>
    </w:p>
    <w:p w:rsidR="001F0EE3" w:rsidRPr="001F0EE3" w:rsidRDefault="001F0EE3" w:rsidP="001F0EE3">
      <w:pPr>
        <w:ind w:left="567"/>
        <w:rPr>
          <w:sz w:val="20"/>
          <w:szCs w:val="20"/>
          <w:lang w:val="de-DE"/>
        </w:rPr>
      </w:pPr>
      <w:r w:rsidRPr="001F0EE3">
        <w:rPr>
          <w:sz w:val="20"/>
          <w:szCs w:val="20"/>
          <w:lang w:val="de-DE"/>
        </w:rPr>
        <w:tab/>
      </w:r>
      <w:r w:rsidRPr="001F0EE3">
        <w:rPr>
          <w:sz w:val="20"/>
          <w:szCs w:val="20"/>
          <w:lang w:val="de-DE"/>
        </w:rPr>
        <w:tab/>
      </w:r>
      <w:r w:rsidRPr="001F0EE3">
        <w:rPr>
          <w:sz w:val="20"/>
          <w:szCs w:val="20"/>
          <w:lang w:val="de-DE"/>
        </w:rPr>
        <w:tab/>
      </w:r>
      <w:r w:rsidRPr="001F0EE3">
        <w:rPr>
          <w:sz w:val="20"/>
          <w:szCs w:val="20"/>
          <w:lang w:val="de-DE"/>
        </w:rPr>
        <w:tab/>
        <w:t>SHELL</w:t>
      </w:r>
      <w:r w:rsidRPr="001F0EE3">
        <w:rPr>
          <w:sz w:val="20"/>
          <w:szCs w:val="20"/>
          <w:lang w:val="de-DE"/>
        </w:rPr>
        <w:tab/>
        <w:t xml:space="preserve">  350 x 24,07</w:t>
      </w:r>
      <w:r w:rsidRPr="001F0EE3">
        <w:rPr>
          <w:sz w:val="20"/>
          <w:szCs w:val="20"/>
          <w:lang w:val="de-DE"/>
        </w:rPr>
        <w:tab/>
        <w:t>=</w:t>
      </w:r>
      <w:r w:rsidRPr="001F0EE3">
        <w:rPr>
          <w:sz w:val="20"/>
          <w:szCs w:val="20"/>
          <w:lang w:val="de-DE"/>
        </w:rPr>
        <w:tab/>
      </w:r>
      <w:r w:rsidRPr="001F0EE3">
        <w:rPr>
          <w:sz w:val="20"/>
          <w:szCs w:val="20"/>
          <w:lang w:val="de-DE"/>
        </w:rPr>
        <w:tab/>
        <w:t>€    8.424,50</w:t>
      </w:r>
    </w:p>
    <w:p w:rsidR="001F0EE3" w:rsidRPr="00EF4461" w:rsidRDefault="001F0EE3" w:rsidP="001F0EE3">
      <w:pPr>
        <w:ind w:left="567"/>
        <w:rPr>
          <w:sz w:val="20"/>
          <w:szCs w:val="20"/>
          <w:u w:val="single"/>
          <w:lang w:val="de-DE"/>
        </w:rPr>
      </w:pPr>
      <w:r w:rsidRPr="001F0EE3">
        <w:rPr>
          <w:sz w:val="20"/>
          <w:szCs w:val="20"/>
          <w:lang w:val="de-DE"/>
        </w:rPr>
        <w:tab/>
      </w:r>
      <w:r w:rsidRPr="001F0EE3">
        <w:rPr>
          <w:sz w:val="20"/>
          <w:szCs w:val="20"/>
          <w:lang w:val="de-DE"/>
        </w:rPr>
        <w:tab/>
      </w:r>
      <w:r w:rsidRPr="001F0EE3">
        <w:rPr>
          <w:sz w:val="20"/>
          <w:szCs w:val="20"/>
          <w:lang w:val="de-DE"/>
        </w:rPr>
        <w:tab/>
      </w:r>
      <w:r w:rsidRPr="001F0EE3">
        <w:rPr>
          <w:sz w:val="20"/>
          <w:szCs w:val="20"/>
          <w:lang w:val="de-DE"/>
        </w:rPr>
        <w:tab/>
      </w:r>
      <w:r w:rsidRPr="00EF4461">
        <w:rPr>
          <w:sz w:val="20"/>
          <w:szCs w:val="20"/>
          <w:lang w:val="de-DE"/>
        </w:rPr>
        <w:t>Boskalis  300 x 28,38</w:t>
      </w:r>
      <w:r w:rsidRPr="00EF4461">
        <w:rPr>
          <w:sz w:val="20"/>
          <w:szCs w:val="20"/>
          <w:lang w:val="de-DE"/>
        </w:rPr>
        <w:tab/>
        <w:t>=</w:t>
      </w:r>
      <w:r w:rsidRPr="00EF4461">
        <w:rPr>
          <w:sz w:val="20"/>
          <w:szCs w:val="20"/>
          <w:lang w:val="de-DE"/>
        </w:rPr>
        <w:tab/>
      </w:r>
      <w:r>
        <w:rPr>
          <w:sz w:val="20"/>
          <w:szCs w:val="20"/>
          <w:lang w:val="de-DE"/>
        </w:rPr>
        <w:tab/>
      </w:r>
      <w:r w:rsidRPr="00EF4461">
        <w:rPr>
          <w:sz w:val="20"/>
          <w:szCs w:val="20"/>
          <w:u w:val="single"/>
          <w:lang w:val="de-DE"/>
        </w:rPr>
        <w:t>€    8.514,--</w:t>
      </w:r>
    </w:p>
    <w:p w:rsidR="001F0EE3" w:rsidRPr="00EF4461" w:rsidRDefault="001F0EE3" w:rsidP="001F0EE3">
      <w:pPr>
        <w:ind w:left="567"/>
        <w:rPr>
          <w:sz w:val="20"/>
          <w:szCs w:val="20"/>
          <w:u w:val="single"/>
          <w:lang w:val="de-DE"/>
        </w:rPr>
      </w:pPr>
    </w:p>
    <w:p w:rsidR="001F0EE3" w:rsidRPr="00D84CA2" w:rsidRDefault="001F0EE3" w:rsidP="001F0EE3">
      <w:pPr>
        <w:pStyle w:val="Geenafstand"/>
        <w:ind w:left="567"/>
        <w:rPr>
          <w:rFonts w:ascii="Arial" w:hAnsi="Arial" w:cs="Arial"/>
          <w:sz w:val="20"/>
          <w:szCs w:val="20"/>
          <w:lang w:val="de-DE"/>
        </w:rPr>
      </w:pP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p>
    <w:p w:rsidR="001F0EE3" w:rsidRPr="00D84CA2" w:rsidRDefault="001F0EE3" w:rsidP="001F0EE3">
      <w:pPr>
        <w:ind w:left="567"/>
        <w:rPr>
          <w:sz w:val="20"/>
          <w:szCs w:val="20"/>
          <w:lang w:val="de-DE"/>
        </w:rPr>
      </w:pPr>
    </w:p>
    <w:p w:rsidR="001F0EE3" w:rsidRPr="00D84CA2" w:rsidRDefault="001F0EE3" w:rsidP="001F0EE3">
      <w:pPr>
        <w:ind w:left="567"/>
        <w:rPr>
          <w:sz w:val="20"/>
          <w:szCs w:val="20"/>
          <w:lang w:val="de-DE"/>
        </w:rPr>
      </w:pPr>
      <w:r w:rsidRPr="00D84CA2">
        <w:rPr>
          <w:sz w:val="20"/>
          <w:szCs w:val="20"/>
          <w:lang w:val="de-DE"/>
        </w:rPr>
        <w:t>Ursprünglicher Beschaffungswert der Aktien</w:t>
      </w:r>
      <w:r w:rsidRPr="00D84CA2">
        <w:rPr>
          <w:sz w:val="20"/>
          <w:szCs w:val="20"/>
          <w:lang w:val="de-DE"/>
        </w:rPr>
        <w:tab/>
      </w:r>
      <w:r w:rsidRPr="00D84CA2">
        <w:rPr>
          <w:sz w:val="20"/>
          <w:szCs w:val="20"/>
          <w:lang w:val="de-DE"/>
        </w:rPr>
        <w:tab/>
        <w:t xml:space="preserve">            </w:t>
      </w:r>
      <w:r>
        <w:rPr>
          <w:sz w:val="20"/>
          <w:szCs w:val="20"/>
          <w:lang w:val="de-DE"/>
        </w:rPr>
        <w:t xml:space="preserve"> </w:t>
      </w:r>
      <w:r w:rsidRPr="00D84CA2">
        <w:rPr>
          <w:sz w:val="20"/>
          <w:szCs w:val="20"/>
          <w:lang w:val="de-DE"/>
        </w:rPr>
        <w:t>€ 108.220,85</w:t>
      </w:r>
    </w:p>
    <w:p w:rsidR="001F0EE3" w:rsidRPr="00BA3546" w:rsidRDefault="001F0EE3" w:rsidP="001F0EE3">
      <w:pPr>
        <w:pStyle w:val="Geenafstand"/>
        <w:ind w:left="567"/>
        <w:rPr>
          <w:rFonts w:ascii="Arial" w:hAnsi="Arial" w:cs="Arial"/>
          <w:b/>
          <w:sz w:val="20"/>
          <w:szCs w:val="20"/>
          <w:lang w:val="de-DE"/>
        </w:rPr>
      </w:pPr>
      <w:r w:rsidRPr="00BA3546">
        <w:rPr>
          <w:rFonts w:ascii="Arial" w:hAnsi="Arial" w:cs="Arial"/>
          <w:b/>
          <w:sz w:val="20"/>
          <w:szCs w:val="20"/>
          <w:lang w:val="de-DE"/>
        </w:rPr>
        <w:t>Nicht realisierte Kursgewinne 2016 + 2017</w:t>
      </w:r>
      <w:r w:rsidRPr="00BA3546">
        <w:rPr>
          <w:rFonts w:ascii="Arial" w:hAnsi="Arial" w:cs="Arial"/>
          <w:b/>
          <w:sz w:val="20"/>
          <w:szCs w:val="20"/>
          <w:lang w:val="de-DE"/>
        </w:rPr>
        <w:tab/>
      </w:r>
      <w:r w:rsidRPr="00BA3546">
        <w:rPr>
          <w:rFonts w:ascii="Arial" w:hAnsi="Arial" w:cs="Arial"/>
          <w:b/>
          <w:sz w:val="20"/>
          <w:szCs w:val="20"/>
          <w:lang w:val="de-DE"/>
        </w:rPr>
        <w:tab/>
        <w:t xml:space="preserve">             </w:t>
      </w:r>
      <w:r w:rsidRPr="00BA3546">
        <w:rPr>
          <w:rFonts w:ascii="Arial" w:hAnsi="Arial" w:cs="Arial"/>
          <w:b/>
          <w:sz w:val="20"/>
          <w:szCs w:val="20"/>
          <w:u w:val="single"/>
          <w:lang w:val="de-DE"/>
        </w:rPr>
        <w:t>€   20.117,03</w:t>
      </w:r>
    </w:p>
    <w:p w:rsidR="001F0EE3" w:rsidRPr="00D84CA2" w:rsidRDefault="001F0EE3" w:rsidP="001F0EE3">
      <w:pPr>
        <w:pStyle w:val="Geenafstand"/>
        <w:ind w:left="567"/>
        <w:rPr>
          <w:rFonts w:ascii="Arial" w:hAnsi="Arial" w:cs="Arial"/>
          <w:sz w:val="20"/>
          <w:szCs w:val="20"/>
          <w:lang w:val="de-DE"/>
        </w:rPr>
      </w:pPr>
      <w:r w:rsidRPr="00D84CA2">
        <w:rPr>
          <w:rFonts w:ascii="Arial" w:hAnsi="Arial" w:cs="Arial"/>
          <w:sz w:val="20"/>
          <w:szCs w:val="20"/>
          <w:lang w:val="de-DE"/>
        </w:rPr>
        <w:t>Wert der Aktien ultimo 2017</w:t>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t xml:space="preserve">             € 128.337,88</w:t>
      </w:r>
    </w:p>
    <w:p w:rsidR="001F0EE3" w:rsidRPr="00D84CA2" w:rsidRDefault="001F0EE3" w:rsidP="001F0EE3">
      <w:pPr>
        <w:pStyle w:val="Geenafstand"/>
        <w:ind w:left="567"/>
        <w:rPr>
          <w:rFonts w:ascii="Arial" w:hAnsi="Arial" w:cs="Arial"/>
          <w:sz w:val="20"/>
          <w:szCs w:val="20"/>
          <w:lang w:val="de-DE"/>
        </w:rPr>
      </w:pPr>
      <w:r>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t>==========</w:t>
      </w:r>
      <w:r w:rsidRPr="00D84CA2">
        <w:rPr>
          <w:rFonts w:ascii="Arial" w:hAnsi="Arial" w:cs="Arial"/>
          <w:sz w:val="20"/>
          <w:szCs w:val="20"/>
          <w:lang w:val="de-DE"/>
        </w:rPr>
        <w:tab/>
        <w:t xml:space="preserve">  </w:t>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r w:rsidRPr="00D84CA2">
        <w:rPr>
          <w:rFonts w:ascii="Arial" w:hAnsi="Arial" w:cs="Arial"/>
          <w:sz w:val="20"/>
          <w:szCs w:val="20"/>
          <w:lang w:val="de-DE"/>
        </w:rPr>
        <w:tab/>
      </w:r>
    </w:p>
    <w:p w:rsidR="001F0EE3" w:rsidRDefault="001F0EE3" w:rsidP="001F0EE3">
      <w:pPr>
        <w:ind w:left="567"/>
        <w:rPr>
          <w:sz w:val="20"/>
          <w:szCs w:val="20"/>
          <w:lang w:val="de-DE"/>
        </w:rPr>
      </w:pPr>
      <w:r>
        <w:rPr>
          <w:rStyle w:val="GeenafstandChar"/>
          <w:sz w:val="20"/>
          <w:szCs w:val="20"/>
          <w:lang w:val="de-DE"/>
        </w:rPr>
        <w:t>Wert Anfang 2018</w:t>
      </w:r>
      <w:r>
        <w:rPr>
          <w:rStyle w:val="GeenafstandChar"/>
          <w:sz w:val="20"/>
          <w:szCs w:val="20"/>
          <w:lang w:val="de-DE"/>
        </w:rPr>
        <w:tab/>
      </w:r>
      <w:r>
        <w:rPr>
          <w:rStyle w:val="GeenafstandChar"/>
          <w:sz w:val="20"/>
          <w:szCs w:val="20"/>
          <w:lang w:val="de-DE"/>
        </w:rPr>
        <w:tab/>
      </w:r>
      <w:r>
        <w:rPr>
          <w:rStyle w:val="GeenafstandChar"/>
          <w:sz w:val="20"/>
          <w:szCs w:val="20"/>
          <w:lang w:val="de-DE"/>
        </w:rPr>
        <w:tab/>
      </w:r>
      <w:r>
        <w:rPr>
          <w:rStyle w:val="GeenafstandChar"/>
          <w:sz w:val="20"/>
          <w:szCs w:val="20"/>
          <w:lang w:val="de-DE"/>
        </w:rPr>
        <w:tab/>
      </w:r>
      <w:r>
        <w:rPr>
          <w:rStyle w:val="GeenafstandChar"/>
          <w:sz w:val="20"/>
          <w:szCs w:val="20"/>
          <w:lang w:val="de-DE"/>
        </w:rPr>
        <w:tab/>
      </w:r>
      <w:r>
        <w:rPr>
          <w:rStyle w:val="GeenafstandChar"/>
          <w:sz w:val="20"/>
          <w:szCs w:val="20"/>
          <w:lang w:val="de-DE"/>
        </w:rPr>
        <w:tab/>
      </w:r>
      <w:r w:rsidRPr="00D84CA2">
        <w:rPr>
          <w:sz w:val="20"/>
          <w:szCs w:val="20"/>
          <w:lang w:val="de-DE"/>
        </w:rPr>
        <w:t>€</w:t>
      </w:r>
      <w:r>
        <w:rPr>
          <w:sz w:val="20"/>
          <w:szCs w:val="20"/>
          <w:lang w:val="de-DE"/>
        </w:rPr>
        <w:t xml:space="preserve"> 128.337,88</w:t>
      </w:r>
    </w:p>
    <w:p w:rsidR="001F0EE3" w:rsidRPr="00CE6466" w:rsidRDefault="001F0EE3" w:rsidP="001F0EE3">
      <w:pPr>
        <w:ind w:left="567"/>
        <w:rPr>
          <w:sz w:val="20"/>
          <w:szCs w:val="20"/>
          <w:u w:val="single"/>
          <w:lang w:val="de-DE"/>
        </w:rPr>
      </w:pPr>
      <w:r>
        <w:rPr>
          <w:sz w:val="20"/>
          <w:szCs w:val="20"/>
          <w:lang w:val="de-DE"/>
        </w:rPr>
        <w:t>Kurswert per 31-12-2018</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CE6466">
        <w:rPr>
          <w:sz w:val="20"/>
          <w:szCs w:val="20"/>
          <w:u w:val="single"/>
          <w:lang w:val="de-DE"/>
        </w:rPr>
        <w:t>€ 103.733,35</w:t>
      </w:r>
    </w:p>
    <w:p w:rsidR="001F0EE3" w:rsidRPr="003319E6" w:rsidRDefault="001F0EE3" w:rsidP="001F0EE3">
      <w:pPr>
        <w:ind w:left="567"/>
        <w:rPr>
          <w:b/>
          <w:lang w:val="de-DE"/>
        </w:rPr>
      </w:pPr>
      <w:r w:rsidRPr="003319E6">
        <w:rPr>
          <w:rStyle w:val="GeenafstandChar"/>
          <w:b/>
          <w:sz w:val="20"/>
          <w:szCs w:val="20"/>
          <w:lang w:val="de-DE"/>
        </w:rPr>
        <w:t>Nicht realisierte Kursverlust ultimo 31-12-2018</w:t>
      </w:r>
      <w:r w:rsidRPr="003319E6">
        <w:rPr>
          <w:rStyle w:val="GeenafstandChar"/>
          <w:b/>
          <w:sz w:val="20"/>
          <w:szCs w:val="20"/>
          <w:lang w:val="de-DE"/>
        </w:rPr>
        <w:tab/>
      </w:r>
      <w:r w:rsidRPr="003319E6">
        <w:rPr>
          <w:rStyle w:val="GeenafstandChar"/>
          <w:b/>
          <w:sz w:val="20"/>
          <w:szCs w:val="20"/>
          <w:lang w:val="de-DE"/>
        </w:rPr>
        <w:tab/>
        <w:t>€   24.604,53</w:t>
      </w:r>
      <w:r w:rsidRPr="003319E6">
        <w:rPr>
          <w:rStyle w:val="GeenafstandChar"/>
          <w:b/>
          <w:sz w:val="20"/>
          <w:szCs w:val="20"/>
          <w:lang w:val="de-DE"/>
        </w:rPr>
        <w:tab/>
      </w:r>
    </w:p>
    <w:p w:rsidR="001F0EE3" w:rsidRDefault="001F0EE3" w:rsidP="001F0EE3">
      <w:pPr>
        <w:spacing w:before="6"/>
        <w:ind w:left="567"/>
        <w:rPr>
          <w:b/>
          <w:sz w:val="20"/>
          <w:szCs w:val="20"/>
          <w:lang w:val="de-DE"/>
        </w:rPr>
      </w:pP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t>=========</w:t>
      </w:r>
    </w:p>
    <w:p w:rsidR="001F0EE3" w:rsidRDefault="001F0EE3" w:rsidP="001F0EE3">
      <w:pPr>
        <w:spacing w:before="6"/>
        <w:ind w:left="567"/>
        <w:rPr>
          <w:b/>
          <w:sz w:val="20"/>
          <w:szCs w:val="20"/>
          <w:lang w:val="de-DE"/>
        </w:rPr>
      </w:pPr>
    </w:p>
    <w:p w:rsidR="001F0EE3" w:rsidRPr="00317FBC" w:rsidRDefault="001F0EE3" w:rsidP="001F0EE3">
      <w:pPr>
        <w:spacing w:before="6"/>
        <w:ind w:left="567"/>
        <w:rPr>
          <w:sz w:val="20"/>
          <w:szCs w:val="20"/>
          <w:lang w:val="de-DE"/>
        </w:rPr>
      </w:pPr>
      <w:r>
        <w:rPr>
          <w:sz w:val="20"/>
          <w:szCs w:val="20"/>
          <w:lang w:val="de-DE"/>
        </w:rPr>
        <w:t>Wertanfang 2019</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€ 103.733,35</w:t>
      </w:r>
    </w:p>
    <w:p w:rsidR="001F0EE3" w:rsidRPr="00317FBC" w:rsidRDefault="001F0EE3" w:rsidP="001F0EE3">
      <w:pPr>
        <w:spacing w:before="6"/>
        <w:ind w:left="567"/>
        <w:rPr>
          <w:sz w:val="20"/>
          <w:szCs w:val="20"/>
          <w:lang w:val="de-DE"/>
        </w:rPr>
      </w:pPr>
      <w:r w:rsidRPr="00317FBC">
        <w:rPr>
          <w:sz w:val="20"/>
          <w:szCs w:val="20"/>
          <w:lang w:val="de-DE"/>
        </w:rPr>
        <w:t>Kurswert per 31-12-2019</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317FBC">
        <w:rPr>
          <w:sz w:val="20"/>
          <w:szCs w:val="20"/>
          <w:u w:val="single"/>
          <w:lang w:val="de-DE"/>
        </w:rPr>
        <w:t>„  110.794.28</w:t>
      </w:r>
      <w:r>
        <w:rPr>
          <w:sz w:val="20"/>
          <w:szCs w:val="20"/>
          <w:lang w:val="de-DE"/>
        </w:rPr>
        <w:tab/>
      </w:r>
    </w:p>
    <w:p w:rsidR="001F0EE3" w:rsidRDefault="001F0EE3" w:rsidP="001F0EE3">
      <w:pPr>
        <w:spacing w:before="6"/>
        <w:ind w:left="567"/>
        <w:rPr>
          <w:b/>
          <w:sz w:val="20"/>
          <w:szCs w:val="20"/>
          <w:lang w:val="de-DE"/>
        </w:rPr>
      </w:pPr>
      <w:r>
        <w:rPr>
          <w:b/>
          <w:sz w:val="20"/>
          <w:szCs w:val="20"/>
          <w:lang w:val="de-DE"/>
        </w:rPr>
        <w:t>Nicht realisierte Kursgewinne ultimo 2019</w:t>
      </w:r>
      <w:r>
        <w:rPr>
          <w:b/>
          <w:sz w:val="20"/>
          <w:szCs w:val="20"/>
          <w:lang w:val="de-DE"/>
        </w:rPr>
        <w:tab/>
      </w:r>
      <w:r>
        <w:rPr>
          <w:b/>
          <w:sz w:val="20"/>
          <w:szCs w:val="20"/>
          <w:lang w:val="de-DE"/>
        </w:rPr>
        <w:tab/>
      </w:r>
      <w:r>
        <w:rPr>
          <w:b/>
          <w:sz w:val="20"/>
          <w:szCs w:val="20"/>
          <w:lang w:val="de-DE"/>
        </w:rPr>
        <w:tab/>
        <w:t>€     7.060,93</w:t>
      </w:r>
    </w:p>
    <w:p w:rsidR="001F0EE3" w:rsidRDefault="001F0EE3" w:rsidP="001F0EE3">
      <w:pPr>
        <w:spacing w:before="6"/>
        <w:ind w:left="567"/>
        <w:rPr>
          <w:b/>
          <w:sz w:val="20"/>
          <w:szCs w:val="20"/>
          <w:lang w:val="de-DE"/>
        </w:rPr>
      </w:pP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t>==========</w:t>
      </w:r>
      <w:r>
        <w:rPr>
          <w:b/>
          <w:sz w:val="20"/>
          <w:szCs w:val="20"/>
          <w:lang w:val="de-DE"/>
        </w:rPr>
        <w:tab/>
      </w:r>
    </w:p>
    <w:p w:rsidR="001F0EE3" w:rsidRDefault="001F0EE3" w:rsidP="001F0EE3">
      <w:pPr>
        <w:spacing w:before="6"/>
        <w:ind w:left="567"/>
        <w:rPr>
          <w:b/>
          <w:sz w:val="20"/>
          <w:szCs w:val="20"/>
          <w:lang w:val="de-DE"/>
        </w:rPr>
      </w:pPr>
    </w:p>
    <w:p w:rsidR="001F0EE3" w:rsidRPr="008629EB" w:rsidRDefault="001F0EE3" w:rsidP="001F0EE3">
      <w:pPr>
        <w:spacing w:before="6"/>
        <w:ind w:left="567"/>
        <w:rPr>
          <w:sz w:val="20"/>
          <w:szCs w:val="20"/>
          <w:lang w:val="de-DE"/>
        </w:rPr>
      </w:pPr>
      <w:r w:rsidRPr="008629EB">
        <w:rPr>
          <w:sz w:val="20"/>
          <w:szCs w:val="20"/>
          <w:lang w:val="de-DE"/>
        </w:rPr>
        <w:t>Wert Anfang 2020</w:t>
      </w:r>
      <w:r w:rsidRPr="008629EB">
        <w:rPr>
          <w:sz w:val="20"/>
          <w:szCs w:val="20"/>
          <w:lang w:val="de-DE"/>
        </w:rPr>
        <w:tab/>
      </w:r>
      <w:r w:rsidRPr="008629EB">
        <w:rPr>
          <w:sz w:val="20"/>
          <w:szCs w:val="20"/>
          <w:lang w:val="de-DE"/>
        </w:rPr>
        <w:tab/>
      </w:r>
      <w:r w:rsidRPr="008629EB">
        <w:rPr>
          <w:sz w:val="20"/>
          <w:szCs w:val="20"/>
          <w:lang w:val="de-DE"/>
        </w:rPr>
        <w:tab/>
      </w:r>
      <w:r w:rsidRPr="008629EB">
        <w:rPr>
          <w:sz w:val="20"/>
          <w:szCs w:val="20"/>
          <w:lang w:val="de-DE"/>
        </w:rPr>
        <w:tab/>
      </w:r>
      <w:r w:rsidRPr="008629EB">
        <w:rPr>
          <w:sz w:val="20"/>
          <w:szCs w:val="20"/>
          <w:lang w:val="de-DE"/>
        </w:rPr>
        <w:tab/>
      </w:r>
      <w:r w:rsidRPr="008629EB">
        <w:rPr>
          <w:sz w:val="20"/>
          <w:szCs w:val="20"/>
          <w:lang w:val="de-DE"/>
        </w:rPr>
        <w:tab/>
        <w:t>€`110.794,28</w:t>
      </w:r>
    </w:p>
    <w:p w:rsidR="001F0EE3" w:rsidRPr="008629EB" w:rsidRDefault="001F0EE3" w:rsidP="001F0EE3">
      <w:pPr>
        <w:spacing w:before="6"/>
        <w:ind w:left="567"/>
        <w:rPr>
          <w:sz w:val="20"/>
          <w:szCs w:val="20"/>
          <w:lang w:val="de-DE"/>
        </w:rPr>
      </w:pPr>
      <w:r>
        <w:rPr>
          <w:sz w:val="20"/>
          <w:szCs w:val="20"/>
          <w:lang w:val="de-DE"/>
        </w:rPr>
        <w:t>Kurswert per 31-12-2020</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8629EB">
        <w:rPr>
          <w:sz w:val="20"/>
          <w:szCs w:val="20"/>
          <w:u w:val="single"/>
          <w:lang w:val="de-DE"/>
        </w:rPr>
        <w:t>„    87,268,30</w:t>
      </w:r>
    </w:p>
    <w:p w:rsidR="001F0EE3" w:rsidRPr="008629EB" w:rsidRDefault="001F0EE3" w:rsidP="001F0EE3">
      <w:pPr>
        <w:spacing w:before="6"/>
        <w:ind w:left="567"/>
        <w:rPr>
          <w:b/>
          <w:sz w:val="20"/>
          <w:szCs w:val="20"/>
          <w:lang w:val="de-DE"/>
        </w:rPr>
      </w:pPr>
      <w:r w:rsidRPr="008629EB">
        <w:rPr>
          <w:b/>
          <w:sz w:val="20"/>
          <w:szCs w:val="20"/>
          <w:lang w:val="de-DE"/>
        </w:rPr>
        <w:t>Nicht realisierte Kursverluste ultimo 2020</w:t>
      </w:r>
      <w:r w:rsidRPr="008629EB">
        <w:rPr>
          <w:b/>
          <w:sz w:val="20"/>
          <w:szCs w:val="20"/>
          <w:lang w:val="de-DE"/>
        </w:rPr>
        <w:tab/>
      </w:r>
      <w:r w:rsidRPr="008629EB">
        <w:rPr>
          <w:b/>
          <w:sz w:val="20"/>
          <w:szCs w:val="20"/>
          <w:lang w:val="de-DE"/>
        </w:rPr>
        <w:tab/>
      </w:r>
      <w:r w:rsidRPr="008629EB">
        <w:rPr>
          <w:b/>
          <w:sz w:val="20"/>
          <w:szCs w:val="20"/>
          <w:lang w:val="de-DE"/>
        </w:rPr>
        <w:tab/>
        <w:t xml:space="preserve">€   23.525,98 </w:t>
      </w:r>
    </w:p>
    <w:p w:rsidR="001F0EE3" w:rsidRDefault="001F0EE3" w:rsidP="001F0EE3">
      <w:pPr>
        <w:spacing w:before="6"/>
        <w:ind w:left="567"/>
        <w:rPr>
          <w:b/>
          <w:sz w:val="20"/>
          <w:szCs w:val="20"/>
          <w:lang w:val="de-DE"/>
        </w:rPr>
      </w:pP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t>=========</w:t>
      </w:r>
    </w:p>
    <w:p w:rsidR="001F0EE3" w:rsidRDefault="001F0EE3" w:rsidP="001F0EE3">
      <w:pPr>
        <w:spacing w:before="6"/>
        <w:ind w:left="567"/>
        <w:rPr>
          <w:b/>
          <w:sz w:val="20"/>
          <w:szCs w:val="20"/>
          <w:lang w:val="de-DE"/>
        </w:rPr>
      </w:pPr>
    </w:p>
    <w:p w:rsidR="001F0EE3" w:rsidRDefault="001F0EE3" w:rsidP="001F0EE3">
      <w:pPr>
        <w:spacing w:before="6"/>
        <w:ind w:left="567"/>
        <w:rPr>
          <w:sz w:val="20"/>
          <w:szCs w:val="20"/>
          <w:lang w:val="de-DE"/>
        </w:rPr>
      </w:pPr>
    </w:p>
    <w:p w:rsidR="001F0EE3" w:rsidRDefault="001F0EE3" w:rsidP="001F0EE3">
      <w:pPr>
        <w:spacing w:before="6"/>
        <w:ind w:left="567"/>
        <w:rPr>
          <w:sz w:val="20"/>
          <w:szCs w:val="20"/>
          <w:lang w:val="de-DE"/>
        </w:rPr>
      </w:pPr>
      <w:r>
        <w:rPr>
          <w:sz w:val="20"/>
          <w:szCs w:val="20"/>
          <w:lang w:val="de-DE"/>
        </w:rPr>
        <w:t>Wertanfang 2021</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623349">
        <w:rPr>
          <w:sz w:val="20"/>
          <w:szCs w:val="20"/>
          <w:lang w:val="de-DE"/>
        </w:rPr>
        <w:t>87,268,30</w:t>
      </w:r>
    </w:p>
    <w:p w:rsidR="001F0EE3" w:rsidRDefault="001F0EE3" w:rsidP="001F0EE3">
      <w:pPr>
        <w:spacing w:before="6"/>
        <w:ind w:left="567"/>
        <w:rPr>
          <w:sz w:val="20"/>
          <w:szCs w:val="20"/>
          <w:u w:val="single"/>
          <w:lang w:val="de-DE"/>
        </w:rPr>
      </w:pPr>
      <w:r>
        <w:rPr>
          <w:sz w:val="20"/>
          <w:szCs w:val="20"/>
          <w:lang w:val="de-DE"/>
        </w:rPr>
        <w:t>Kurswert per 31-12-2021</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Pr="00623349">
        <w:rPr>
          <w:sz w:val="20"/>
          <w:szCs w:val="20"/>
          <w:u w:val="single"/>
          <w:lang w:val="de-DE"/>
        </w:rPr>
        <w:t>„  105.259,60</w:t>
      </w:r>
    </w:p>
    <w:p w:rsidR="001F0EE3" w:rsidRDefault="001F0EE3" w:rsidP="001F0EE3">
      <w:pPr>
        <w:spacing w:before="6"/>
        <w:ind w:left="567"/>
        <w:rPr>
          <w:b/>
          <w:sz w:val="20"/>
          <w:szCs w:val="20"/>
          <w:lang w:val="de-DE"/>
        </w:rPr>
      </w:pPr>
      <w:r w:rsidRPr="00623349">
        <w:rPr>
          <w:b/>
          <w:sz w:val="20"/>
          <w:szCs w:val="20"/>
          <w:lang w:val="de-DE"/>
        </w:rPr>
        <w:t>Nicht realisierte Kursgewinne ultimo 2021</w:t>
      </w:r>
      <w:r>
        <w:rPr>
          <w:b/>
          <w:sz w:val="20"/>
          <w:szCs w:val="20"/>
          <w:lang w:val="de-DE"/>
        </w:rPr>
        <w:tab/>
      </w:r>
      <w:r>
        <w:rPr>
          <w:b/>
          <w:sz w:val="20"/>
          <w:szCs w:val="20"/>
          <w:lang w:val="de-DE"/>
        </w:rPr>
        <w:tab/>
      </w:r>
      <w:r>
        <w:rPr>
          <w:b/>
          <w:sz w:val="20"/>
          <w:szCs w:val="20"/>
          <w:lang w:val="de-DE"/>
        </w:rPr>
        <w:tab/>
        <w:t>€   17.991,30</w:t>
      </w:r>
    </w:p>
    <w:p w:rsidR="001F0EE3" w:rsidRPr="00623349" w:rsidRDefault="001F0EE3" w:rsidP="001F0EE3">
      <w:pPr>
        <w:spacing w:before="6"/>
        <w:ind w:left="567"/>
        <w:rPr>
          <w:b/>
          <w:sz w:val="20"/>
          <w:szCs w:val="20"/>
          <w:lang w:val="de-DE"/>
        </w:rPr>
      </w:pP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t>==========</w:t>
      </w:r>
      <w:r>
        <w:rPr>
          <w:b/>
          <w:sz w:val="20"/>
          <w:szCs w:val="20"/>
          <w:lang w:val="de-DE"/>
        </w:rPr>
        <w:tab/>
      </w:r>
    </w:p>
    <w:p w:rsidR="001F0EE3" w:rsidRDefault="001F0EE3" w:rsidP="00586176">
      <w:pPr>
        <w:widowControl/>
        <w:adjustRightInd w:val="0"/>
        <w:rPr>
          <w:lang w:val="en-US"/>
        </w:rPr>
      </w:pPr>
    </w:p>
    <w:p w:rsidR="001F0EE3" w:rsidRDefault="001F0EE3" w:rsidP="00586176">
      <w:pPr>
        <w:widowControl/>
        <w:adjustRightInd w:val="0"/>
        <w:rPr>
          <w:lang w:val="en-US"/>
        </w:rPr>
      </w:pPr>
    </w:p>
    <w:p w:rsidR="001F0EE3" w:rsidRPr="00ED3593" w:rsidRDefault="001F0EE3" w:rsidP="00586176">
      <w:pPr>
        <w:widowControl/>
        <w:adjustRightInd w:val="0"/>
        <w:rPr>
          <w:lang w:val="en-US"/>
        </w:rPr>
      </w:pPr>
    </w:p>
    <w:p w:rsidR="0065426F" w:rsidRPr="00ED3593" w:rsidRDefault="0065426F" w:rsidP="00586176">
      <w:pPr>
        <w:widowControl/>
        <w:adjustRightInd w:val="0"/>
        <w:rPr>
          <w:lang w:val="en-US"/>
        </w:rPr>
      </w:pPr>
    </w:p>
    <w:p w:rsidR="0065426F" w:rsidRPr="00ED3593" w:rsidRDefault="0065426F" w:rsidP="00586176">
      <w:pPr>
        <w:widowControl/>
        <w:adjustRightInd w:val="0"/>
        <w:rPr>
          <w:lang w:val="en-US"/>
        </w:rPr>
      </w:pPr>
    </w:p>
    <w:p w:rsidR="006B7918" w:rsidRPr="00ED3593" w:rsidRDefault="00F91D81" w:rsidP="00586176">
      <w:pPr>
        <w:widowControl/>
        <w:adjustRightInd w:val="0"/>
        <w:rPr>
          <w:rFonts w:eastAsiaTheme="minorHAnsi"/>
          <w:b/>
          <w:bCs/>
          <w:lang w:val="de-DE" w:eastAsia="en-US" w:bidi="ar-SA"/>
        </w:rPr>
      </w:pPr>
      <w:r w:rsidRPr="00ED3593">
        <w:rPr>
          <w:lang w:val="de-DE"/>
        </w:rPr>
        <w:t>Protokoll der Sitzung des ICBI</w:t>
      </w:r>
      <w:r w:rsidRPr="00ED3593">
        <w:rPr>
          <w:lang w:val="de-DE"/>
        </w:rPr>
        <w:br/>
        <w:t>am 1. Oktober 2022 in Den Haag</w:t>
      </w:r>
    </w:p>
    <w:p w:rsidR="006B7918" w:rsidRPr="00ED3593" w:rsidRDefault="00F91D81" w:rsidP="006B7918">
      <w:pPr>
        <w:widowControl/>
        <w:adjustRightInd w:val="0"/>
        <w:rPr>
          <w:rFonts w:eastAsiaTheme="minorHAnsi"/>
          <w:b/>
          <w:bCs/>
          <w:lang w:val="de-DE" w:eastAsia="en-US" w:bidi="ar-SA"/>
        </w:rPr>
      </w:pPr>
      <w:r w:rsidRPr="00ED3593">
        <w:rPr>
          <w:lang w:val="de-DE"/>
        </w:rPr>
        <w:t>3. Finanzlage des ICBI:</w:t>
      </w:r>
      <w:r w:rsidRPr="00ED3593">
        <w:rPr>
          <w:lang w:val="de-DE"/>
        </w:rPr>
        <w:br/>
        <w:t>Hans Werner erläuterte die Finanzsituation des ICBI (siehe dazu den Kassenbericht, der der Tagesordnung beilag). Die</w:t>
      </w:r>
      <w:r w:rsidRPr="00ED3593">
        <w:rPr>
          <w:lang w:val="de-DE"/>
        </w:rPr>
        <w:br/>
        <w:t>Ausgaben waren in den Jahren 2020 und 2021, weil coronabedingt keine Vorstandssitzungen stattfinden konnten, mit</w:t>
      </w:r>
      <w:r w:rsidRPr="00ED3593">
        <w:rPr>
          <w:lang w:val="de-DE"/>
        </w:rPr>
        <w:br/>
        <w:t>jeweils ca. 3.300,– EUR sehr gering, so dass Einnahmenüberschüsse erzielt werden konnten.</w:t>
      </w:r>
      <w:r w:rsidRPr="00ED3593">
        <w:rPr>
          <w:lang w:val="de-DE"/>
        </w:rPr>
        <w:br/>
        <w:t>Die Aktienanlagen der Stiftung erwiesen sich als sehr erfolgreich. Neben den Dividenden, die nach dem problemati-</w:t>
      </w:r>
      <w:r w:rsidRPr="00ED3593">
        <w:rPr>
          <w:lang w:val="de-DE"/>
        </w:rPr>
        <w:br/>
        <w:t>schen Corona-Jahr 2020 im Jahr 2021 wieder umfänglich gezahlt wurden, erholte sich auch der Aktienkurs bei drei der</w:t>
      </w:r>
      <w:r w:rsidRPr="00ED3593">
        <w:rPr>
          <w:lang w:val="de-DE"/>
        </w:rPr>
        <w:br/>
        <w:t>vier Anlagen so gut, dass der Kassenwart, wie verabredet, die Anlagen inzwischen verkauft hat. Maßgebend ist hier,</w:t>
      </w:r>
      <w:r w:rsidRPr="00ED3593">
        <w:rPr>
          <w:lang w:val="de-DE"/>
        </w:rPr>
        <w:br/>
        <w:t>dass ein Gewinn von jeweils 3.000,– EUR realisiert werden kann. Das Gesamtkapital der Stiftung, das sich 2020 auf</w:t>
      </w:r>
      <w:r w:rsidRPr="00ED3593">
        <w:rPr>
          <w:lang w:val="de-DE"/>
        </w:rPr>
        <w:br/>
        <w:t>151.559,– EUR belief, stieg 2021 auf 173.200,– EUR und befindet sich derzeit auf einem Stand von etwa 190.000,– EUR.</w:t>
      </w:r>
      <w:r w:rsidRPr="00ED3593">
        <w:rPr>
          <w:lang w:val="de-DE"/>
        </w:rPr>
        <w:br/>
        <w:t>Der Vorstand diskutierte die Anlagestrategie der Stiftung. Die Finanzverwaltung schlägt vor, sich in der derzeit unüber-</w:t>
      </w:r>
      <w:r w:rsidRPr="00ED3593">
        <w:rPr>
          <w:lang w:val="de-DE"/>
        </w:rPr>
        <w:br/>
        <w:t>sichtlichen Lage mit Investments zurückzuhalten. Möglicherweise steigen die Kapitalmarktzinsen auf ein so hohes</w:t>
      </w:r>
      <w:r w:rsidRPr="00ED3593">
        <w:rPr>
          <w:lang w:val="de-DE"/>
        </w:rPr>
        <w:br/>
        <w:t>Niveau, dass ein Teil des Kapitals in sicheren, festverzinslichen Anlagen investiert werden kann. Andererseits könnten</w:t>
      </w:r>
      <w:r w:rsidRPr="00ED3593">
        <w:rPr>
          <w:lang w:val="de-DE"/>
        </w:rPr>
        <w:br/>
        <w:t>sich aber auch Chancen bei Aktienanlagen ergeben. Ingesamt hat sich die Aktienstrategie ausgezahlt. Eine Anlage in</w:t>
      </w:r>
      <w:r w:rsidRPr="00ED3593">
        <w:rPr>
          <w:lang w:val="de-DE"/>
        </w:rPr>
        <w:br/>
        <w:t>breit gestreuten ETF-Indexfonds wurde diskutiert, ebenso die Anlage in deutschen DAX-Titeln mit hoher Dividen-</w:t>
      </w:r>
      <w:r w:rsidRPr="00ED3593">
        <w:rPr>
          <w:lang w:val="de-DE"/>
        </w:rPr>
        <w:br/>
        <w:t>denrendite. Die Finanzverwaltung prüft diese Vorschläge, neigt aber dazu, sich auf gut beobachtbare niederländische</w:t>
      </w:r>
      <w:r w:rsidRPr="00ED3593">
        <w:rPr>
          <w:lang w:val="de-DE"/>
        </w:rPr>
        <w:br/>
        <w:t>Titel zu beschränken.</w:t>
      </w:r>
    </w:p>
    <w:sectPr w:rsidR="006B7918" w:rsidRPr="00ED3593" w:rsidSect="00EF446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DE" w:rsidRDefault="002851DE">
      <w:r>
        <w:separator/>
      </w:r>
    </w:p>
  </w:endnote>
  <w:endnote w:type="continuationSeparator" w:id="0">
    <w:p w:rsidR="002851DE" w:rsidRDefault="0028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75767"/>
      <w:docPartObj>
        <w:docPartGallery w:val="Page Numbers (Bottom of Page)"/>
        <w:docPartUnique/>
      </w:docPartObj>
    </w:sdtPr>
    <w:sdtEndPr/>
    <w:sdtContent>
      <w:p w:rsidR="00DF0089" w:rsidRDefault="00DF0089">
        <w:pPr>
          <w:pStyle w:val="Voettekst"/>
          <w:jc w:val="center"/>
        </w:pPr>
        <w:r>
          <w:t>[</w:t>
        </w:r>
        <w:r>
          <w:fldChar w:fldCharType="begin"/>
        </w:r>
        <w:r>
          <w:instrText>PAGE   \* MERGEFORMAT</w:instrText>
        </w:r>
        <w:r>
          <w:fldChar w:fldCharType="separate"/>
        </w:r>
        <w:r w:rsidR="002851DE">
          <w:rPr>
            <w:noProof/>
          </w:rPr>
          <w:t>1</w:t>
        </w:r>
        <w:r>
          <w:fldChar w:fldCharType="end"/>
        </w:r>
        <w:r>
          <w:t>]</w:t>
        </w:r>
      </w:p>
    </w:sdtContent>
  </w:sdt>
  <w:p w:rsidR="00DF0089" w:rsidRDefault="00DF00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DE" w:rsidRDefault="002851DE">
      <w:r>
        <w:separator/>
      </w:r>
    </w:p>
  </w:footnote>
  <w:footnote w:type="continuationSeparator" w:id="0">
    <w:p w:rsidR="002851DE" w:rsidRDefault="0028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66"/>
    <w:rsid w:val="00007B63"/>
    <w:rsid w:val="0002233B"/>
    <w:rsid w:val="00073CAF"/>
    <w:rsid w:val="000A2338"/>
    <w:rsid w:val="000A3215"/>
    <w:rsid w:val="000B11AA"/>
    <w:rsid w:val="000B48F8"/>
    <w:rsid w:val="000D164F"/>
    <w:rsid w:val="001124D7"/>
    <w:rsid w:val="001167B9"/>
    <w:rsid w:val="001266CF"/>
    <w:rsid w:val="00130192"/>
    <w:rsid w:val="001359F3"/>
    <w:rsid w:val="00147C19"/>
    <w:rsid w:val="00175B87"/>
    <w:rsid w:val="001B1E06"/>
    <w:rsid w:val="001B32C2"/>
    <w:rsid w:val="001D4362"/>
    <w:rsid w:val="001D56E2"/>
    <w:rsid w:val="001E55AA"/>
    <w:rsid w:val="001F0EE3"/>
    <w:rsid w:val="00201D6D"/>
    <w:rsid w:val="002400F2"/>
    <w:rsid w:val="00256B5E"/>
    <w:rsid w:val="00265FF2"/>
    <w:rsid w:val="00275AA2"/>
    <w:rsid w:val="002851DE"/>
    <w:rsid w:val="00286594"/>
    <w:rsid w:val="00287281"/>
    <w:rsid w:val="0029137D"/>
    <w:rsid w:val="002B1C11"/>
    <w:rsid w:val="002D307F"/>
    <w:rsid w:val="002D6E13"/>
    <w:rsid w:val="002F00C2"/>
    <w:rsid w:val="002F1CBD"/>
    <w:rsid w:val="002F688A"/>
    <w:rsid w:val="00307C34"/>
    <w:rsid w:val="0031698E"/>
    <w:rsid w:val="00317FBC"/>
    <w:rsid w:val="00327824"/>
    <w:rsid w:val="003319E6"/>
    <w:rsid w:val="003832F6"/>
    <w:rsid w:val="003D2470"/>
    <w:rsid w:val="00421E43"/>
    <w:rsid w:val="0044159E"/>
    <w:rsid w:val="00455CDB"/>
    <w:rsid w:val="00493DA3"/>
    <w:rsid w:val="004B0533"/>
    <w:rsid w:val="004B16C2"/>
    <w:rsid w:val="004E26D0"/>
    <w:rsid w:val="00500461"/>
    <w:rsid w:val="0050100C"/>
    <w:rsid w:val="005012C7"/>
    <w:rsid w:val="005319A0"/>
    <w:rsid w:val="00533ED1"/>
    <w:rsid w:val="00586176"/>
    <w:rsid w:val="005969A2"/>
    <w:rsid w:val="005B2015"/>
    <w:rsid w:val="006161D0"/>
    <w:rsid w:val="00617E78"/>
    <w:rsid w:val="00623349"/>
    <w:rsid w:val="0064100C"/>
    <w:rsid w:val="0065426F"/>
    <w:rsid w:val="00661313"/>
    <w:rsid w:val="006652B8"/>
    <w:rsid w:val="00671D55"/>
    <w:rsid w:val="00675FAF"/>
    <w:rsid w:val="00680025"/>
    <w:rsid w:val="006962D2"/>
    <w:rsid w:val="006B7918"/>
    <w:rsid w:val="007111F5"/>
    <w:rsid w:val="00775F59"/>
    <w:rsid w:val="0078538E"/>
    <w:rsid w:val="007A0DFC"/>
    <w:rsid w:val="007B07F5"/>
    <w:rsid w:val="007E2711"/>
    <w:rsid w:val="008250E5"/>
    <w:rsid w:val="008261AA"/>
    <w:rsid w:val="0083172B"/>
    <w:rsid w:val="008629EB"/>
    <w:rsid w:val="00863973"/>
    <w:rsid w:val="0087497D"/>
    <w:rsid w:val="00877CEA"/>
    <w:rsid w:val="008874C9"/>
    <w:rsid w:val="008C1F71"/>
    <w:rsid w:val="008D74CB"/>
    <w:rsid w:val="009012C7"/>
    <w:rsid w:val="009102EC"/>
    <w:rsid w:val="00952687"/>
    <w:rsid w:val="00984C87"/>
    <w:rsid w:val="00991044"/>
    <w:rsid w:val="00991247"/>
    <w:rsid w:val="009926AE"/>
    <w:rsid w:val="009945E2"/>
    <w:rsid w:val="009B596F"/>
    <w:rsid w:val="009E5181"/>
    <w:rsid w:val="00A51073"/>
    <w:rsid w:val="00A54961"/>
    <w:rsid w:val="00A63596"/>
    <w:rsid w:val="00A772DE"/>
    <w:rsid w:val="00A801D3"/>
    <w:rsid w:val="00A835B3"/>
    <w:rsid w:val="00A839B3"/>
    <w:rsid w:val="00AA2B99"/>
    <w:rsid w:val="00AD40AF"/>
    <w:rsid w:val="00AD41EA"/>
    <w:rsid w:val="00AF3AEE"/>
    <w:rsid w:val="00AF42F5"/>
    <w:rsid w:val="00B0490C"/>
    <w:rsid w:val="00B47882"/>
    <w:rsid w:val="00B62AC3"/>
    <w:rsid w:val="00B6530B"/>
    <w:rsid w:val="00B83013"/>
    <w:rsid w:val="00BC2673"/>
    <w:rsid w:val="00BE380A"/>
    <w:rsid w:val="00C2379E"/>
    <w:rsid w:val="00C34228"/>
    <w:rsid w:val="00C44BAA"/>
    <w:rsid w:val="00C73BCB"/>
    <w:rsid w:val="00C80B87"/>
    <w:rsid w:val="00C8733B"/>
    <w:rsid w:val="00C90552"/>
    <w:rsid w:val="00CB3AA2"/>
    <w:rsid w:val="00CC0B5B"/>
    <w:rsid w:val="00CD40B0"/>
    <w:rsid w:val="00CE2032"/>
    <w:rsid w:val="00CE4D20"/>
    <w:rsid w:val="00CE6466"/>
    <w:rsid w:val="00D23617"/>
    <w:rsid w:val="00D247A7"/>
    <w:rsid w:val="00D3163C"/>
    <w:rsid w:val="00D43170"/>
    <w:rsid w:val="00D457E3"/>
    <w:rsid w:val="00DC6F8B"/>
    <w:rsid w:val="00DE7E9B"/>
    <w:rsid w:val="00DF0089"/>
    <w:rsid w:val="00DF6544"/>
    <w:rsid w:val="00E4146E"/>
    <w:rsid w:val="00E60886"/>
    <w:rsid w:val="00E60A38"/>
    <w:rsid w:val="00E853DB"/>
    <w:rsid w:val="00EB22B6"/>
    <w:rsid w:val="00ED3593"/>
    <w:rsid w:val="00ED6D04"/>
    <w:rsid w:val="00EF4461"/>
    <w:rsid w:val="00EF60B0"/>
    <w:rsid w:val="00F17FC7"/>
    <w:rsid w:val="00F231E7"/>
    <w:rsid w:val="00F31AEE"/>
    <w:rsid w:val="00F362EE"/>
    <w:rsid w:val="00F408C5"/>
    <w:rsid w:val="00F40E64"/>
    <w:rsid w:val="00F5629D"/>
    <w:rsid w:val="00F61BFD"/>
    <w:rsid w:val="00F64879"/>
    <w:rsid w:val="00F74824"/>
    <w:rsid w:val="00F91D81"/>
    <w:rsid w:val="00FD20B0"/>
    <w:rsid w:val="00FE3085"/>
    <w:rsid w:val="00FE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CE6466"/>
    <w:pPr>
      <w:widowControl w:val="0"/>
      <w:autoSpaceDE w:val="0"/>
      <w:autoSpaceDN w:val="0"/>
      <w:spacing w:after="0" w:line="240" w:lineRule="auto"/>
    </w:pPr>
    <w:rPr>
      <w:rFonts w:ascii="Arial" w:eastAsia="Arial" w:hAnsi="Arial" w:cs="Arial"/>
      <w:lang w:eastAsia="nl-NL" w:bidi="nl-NL"/>
    </w:rPr>
  </w:style>
  <w:style w:type="paragraph" w:styleId="Kop1">
    <w:name w:val="heading 1"/>
    <w:basedOn w:val="Standaard"/>
    <w:next w:val="Standaard"/>
    <w:link w:val="Kop1Char"/>
    <w:uiPriority w:val="1"/>
    <w:qFormat/>
    <w:rsid w:val="00D4317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Kop2">
    <w:name w:val="heading 2"/>
    <w:basedOn w:val="Standaard"/>
    <w:next w:val="Standaard"/>
    <w:link w:val="Kop2Char"/>
    <w:uiPriority w:val="1"/>
    <w:unhideWhenUsed/>
    <w:qFormat/>
    <w:rsid w:val="00D4317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Kop3">
    <w:name w:val="heading 3"/>
    <w:basedOn w:val="Standaard"/>
    <w:next w:val="Standaard"/>
    <w:link w:val="Kop3Char"/>
    <w:uiPriority w:val="9"/>
    <w:semiHidden/>
    <w:unhideWhenUsed/>
    <w:qFormat/>
    <w:rsid w:val="00D4317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paragraph" w:styleId="Kop4">
    <w:name w:val="heading 4"/>
    <w:basedOn w:val="Standaard"/>
    <w:next w:val="Standaard"/>
    <w:link w:val="Kop4Char"/>
    <w:uiPriority w:val="9"/>
    <w:semiHidden/>
    <w:unhideWhenUsed/>
    <w:qFormat/>
    <w:rsid w:val="00D4317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eastAsia="en-US" w:bidi="ar-SA"/>
    </w:rPr>
  </w:style>
  <w:style w:type="paragraph" w:styleId="Kop5">
    <w:name w:val="heading 5"/>
    <w:basedOn w:val="Standaard"/>
    <w:next w:val="Standaard"/>
    <w:link w:val="Kop5Char"/>
    <w:uiPriority w:val="9"/>
    <w:semiHidden/>
    <w:unhideWhenUsed/>
    <w:qFormat/>
    <w:rsid w:val="00D4317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eastAsia="en-US" w:bidi="ar-SA"/>
    </w:rPr>
  </w:style>
  <w:style w:type="paragraph" w:styleId="Kop6">
    <w:name w:val="heading 6"/>
    <w:basedOn w:val="Standaard"/>
    <w:next w:val="Standaard"/>
    <w:link w:val="Kop6Char"/>
    <w:uiPriority w:val="9"/>
    <w:semiHidden/>
    <w:unhideWhenUsed/>
    <w:qFormat/>
    <w:rsid w:val="00D4317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eastAsia="en-US" w:bidi="ar-SA"/>
    </w:rPr>
  </w:style>
  <w:style w:type="paragraph" w:styleId="Kop7">
    <w:name w:val="heading 7"/>
    <w:basedOn w:val="Standaard"/>
    <w:next w:val="Standaard"/>
    <w:link w:val="Kop7Char"/>
    <w:uiPriority w:val="9"/>
    <w:semiHidden/>
    <w:unhideWhenUsed/>
    <w:qFormat/>
    <w:rsid w:val="00D4317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eastAsia="en-US" w:bidi="ar-SA"/>
    </w:rPr>
  </w:style>
  <w:style w:type="paragraph" w:styleId="Kop8">
    <w:name w:val="heading 8"/>
    <w:basedOn w:val="Standaard"/>
    <w:next w:val="Standaard"/>
    <w:link w:val="Kop8Char"/>
    <w:uiPriority w:val="9"/>
    <w:semiHidden/>
    <w:unhideWhenUsed/>
    <w:qFormat/>
    <w:rsid w:val="00D43170"/>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Kop9">
    <w:name w:val="heading 9"/>
    <w:basedOn w:val="Standaard"/>
    <w:next w:val="Standaard"/>
    <w:link w:val="Kop9Char"/>
    <w:uiPriority w:val="9"/>
    <w:semiHidden/>
    <w:unhideWhenUsed/>
    <w:qFormat/>
    <w:rsid w:val="00D4317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17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4317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4317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4317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4317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4317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4317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43170"/>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D4317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43170"/>
    <w:pPr>
      <w:widowControl/>
      <w:autoSpaceDE/>
      <w:autoSpaceDN/>
      <w:spacing w:after="200"/>
    </w:pPr>
    <w:rPr>
      <w:rFonts w:asciiTheme="minorHAnsi" w:eastAsiaTheme="minorHAnsi" w:hAnsiTheme="minorHAnsi" w:cstheme="minorBidi"/>
      <w:b/>
      <w:bCs/>
      <w:color w:val="4F81BD" w:themeColor="accent1"/>
      <w:sz w:val="18"/>
      <w:szCs w:val="18"/>
      <w:lang w:eastAsia="en-US" w:bidi="ar-SA"/>
    </w:rPr>
  </w:style>
  <w:style w:type="paragraph" w:styleId="Titel">
    <w:name w:val="Title"/>
    <w:basedOn w:val="Standaard"/>
    <w:next w:val="Standaard"/>
    <w:link w:val="TitelChar"/>
    <w:uiPriority w:val="10"/>
    <w:qFormat/>
    <w:rsid w:val="00D4317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elChar">
    <w:name w:val="Titel Char"/>
    <w:basedOn w:val="Standaardalinea-lettertype"/>
    <w:link w:val="Titel"/>
    <w:uiPriority w:val="10"/>
    <w:rsid w:val="00D43170"/>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43170"/>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en-US" w:bidi="ar-SA"/>
    </w:rPr>
  </w:style>
  <w:style w:type="character" w:customStyle="1" w:styleId="OndertitelChar">
    <w:name w:val="Ondertitel Char"/>
    <w:basedOn w:val="Standaardalinea-lettertype"/>
    <w:link w:val="Ondertitel"/>
    <w:uiPriority w:val="11"/>
    <w:rsid w:val="00D4317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D43170"/>
    <w:rPr>
      <w:b/>
      <w:bCs/>
    </w:rPr>
  </w:style>
  <w:style w:type="character" w:styleId="Nadruk">
    <w:name w:val="Emphasis"/>
    <w:basedOn w:val="Standaardalinea-lettertype"/>
    <w:uiPriority w:val="20"/>
    <w:qFormat/>
    <w:rsid w:val="00D43170"/>
    <w:rPr>
      <w:i/>
      <w:iCs/>
    </w:rPr>
  </w:style>
  <w:style w:type="paragraph" w:styleId="Geenafstand">
    <w:name w:val="No Spacing"/>
    <w:link w:val="GeenafstandChar"/>
    <w:uiPriority w:val="1"/>
    <w:qFormat/>
    <w:rsid w:val="00D43170"/>
    <w:pPr>
      <w:spacing w:after="0" w:line="240" w:lineRule="auto"/>
    </w:pPr>
  </w:style>
  <w:style w:type="character" w:customStyle="1" w:styleId="GeenafstandChar">
    <w:name w:val="Geen afstand Char"/>
    <w:basedOn w:val="Standaardalinea-lettertype"/>
    <w:link w:val="Geenafstand"/>
    <w:uiPriority w:val="1"/>
    <w:rsid w:val="00D43170"/>
  </w:style>
  <w:style w:type="paragraph" w:styleId="Lijstalinea">
    <w:name w:val="List Paragraph"/>
    <w:basedOn w:val="Standaard"/>
    <w:uiPriority w:val="34"/>
    <w:qFormat/>
    <w:rsid w:val="00D43170"/>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Citaat">
    <w:name w:val="Quote"/>
    <w:basedOn w:val="Standaard"/>
    <w:next w:val="Standaard"/>
    <w:link w:val="CitaatChar"/>
    <w:uiPriority w:val="29"/>
    <w:qFormat/>
    <w:rsid w:val="00D43170"/>
    <w:pPr>
      <w:widowControl/>
      <w:autoSpaceDE/>
      <w:autoSpaceDN/>
      <w:spacing w:after="200" w:line="276" w:lineRule="auto"/>
    </w:pPr>
    <w:rPr>
      <w:rFonts w:asciiTheme="minorHAnsi" w:eastAsiaTheme="minorHAnsi" w:hAnsiTheme="minorHAnsi" w:cstheme="minorBidi"/>
      <w:i/>
      <w:iCs/>
      <w:color w:val="000000" w:themeColor="text1"/>
      <w:lang w:eastAsia="en-US" w:bidi="ar-SA"/>
    </w:rPr>
  </w:style>
  <w:style w:type="character" w:customStyle="1" w:styleId="CitaatChar">
    <w:name w:val="Citaat Char"/>
    <w:basedOn w:val="Standaardalinea-lettertype"/>
    <w:link w:val="Citaat"/>
    <w:uiPriority w:val="29"/>
    <w:rsid w:val="00D43170"/>
    <w:rPr>
      <w:i/>
      <w:iCs/>
      <w:color w:val="000000" w:themeColor="text1"/>
    </w:rPr>
  </w:style>
  <w:style w:type="paragraph" w:styleId="Duidelijkcitaat">
    <w:name w:val="Intense Quote"/>
    <w:basedOn w:val="Standaard"/>
    <w:next w:val="Standaard"/>
    <w:link w:val="DuidelijkcitaatChar"/>
    <w:uiPriority w:val="30"/>
    <w:qFormat/>
    <w:rsid w:val="00D43170"/>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eastAsia="en-US" w:bidi="ar-SA"/>
    </w:rPr>
  </w:style>
  <w:style w:type="character" w:customStyle="1" w:styleId="DuidelijkcitaatChar">
    <w:name w:val="Duidelijk citaat Char"/>
    <w:basedOn w:val="Standaardalinea-lettertype"/>
    <w:link w:val="Duidelijkcitaat"/>
    <w:uiPriority w:val="30"/>
    <w:rsid w:val="00D43170"/>
    <w:rPr>
      <w:b/>
      <w:bCs/>
      <w:i/>
      <w:iCs/>
      <w:color w:val="4F81BD" w:themeColor="accent1"/>
    </w:rPr>
  </w:style>
  <w:style w:type="character" w:styleId="Subtielebenadrukking">
    <w:name w:val="Subtle Emphasis"/>
    <w:basedOn w:val="Standaardalinea-lettertype"/>
    <w:uiPriority w:val="19"/>
    <w:qFormat/>
    <w:rsid w:val="00D43170"/>
    <w:rPr>
      <w:i/>
      <w:iCs/>
      <w:color w:val="808080" w:themeColor="text1" w:themeTint="7F"/>
    </w:rPr>
  </w:style>
  <w:style w:type="character" w:styleId="Intensievebenadrukking">
    <w:name w:val="Intense Emphasis"/>
    <w:basedOn w:val="Standaardalinea-lettertype"/>
    <w:uiPriority w:val="21"/>
    <w:qFormat/>
    <w:rsid w:val="00D43170"/>
    <w:rPr>
      <w:b/>
      <w:bCs/>
      <w:i/>
      <w:iCs/>
      <w:color w:val="4F81BD" w:themeColor="accent1"/>
    </w:rPr>
  </w:style>
  <w:style w:type="character" w:styleId="Subtieleverwijzing">
    <w:name w:val="Subtle Reference"/>
    <w:basedOn w:val="Standaardalinea-lettertype"/>
    <w:uiPriority w:val="31"/>
    <w:qFormat/>
    <w:rsid w:val="00D43170"/>
    <w:rPr>
      <w:smallCaps/>
      <w:color w:val="C0504D" w:themeColor="accent2"/>
      <w:u w:val="single"/>
    </w:rPr>
  </w:style>
  <w:style w:type="character" w:styleId="Intensieveverwijzing">
    <w:name w:val="Intense Reference"/>
    <w:basedOn w:val="Standaardalinea-lettertype"/>
    <w:uiPriority w:val="32"/>
    <w:qFormat/>
    <w:rsid w:val="00D43170"/>
    <w:rPr>
      <w:b/>
      <w:bCs/>
      <w:smallCaps/>
      <w:color w:val="C0504D" w:themeColor="accent2"/>
      <w:spacing w:val="5"/>
      <w:u w:val="single"/>
    </w:rPr>
  </w:style>
  <w:style w:type="character" w:styleId="Titelvanboek">
    <w:name w:val="Book Title"/>
    <w:basedOn w:val="Standaardalinea-lettertype"/>
    <w:uiPriority w:val="33"/>
    <w:qFormat/>
    <w:rsid w:val="00D43170"/>
    <w:rPr>
      <w:b/>
      <w:bCs/>
      <w:smallCaps/>
      <w:spacing w:val="5"/>
    </w:rPr>
  </w:style>
  <w:style w:type="paragraph" w:styleId="Kopvaninhoudsopgave">
    <w:name w:val="TOC Heading"/>
    <w:basedOn w:val="Kop1"/>
    <w:next w:val="Standaard"/>
    <w:uiPriority w:val="39"/>
    <w:semiHidden/>
    <w:unhideWhenUsed/>
    <w:qFormat/>
    <w:rsid w:val="00D43170"/>
    <w:pPr>
      <w:outlineLvl w:val="9"/>
    </w:pPr>
  </w:style>
  <w:style w:type="paragraph" w:styleId="Ballontekst">
    <w:name w:val="Balloon Text"/>
    <w:basedOn w:val="Standaard"/>
    <w:link w:val="BallontekstChar"/>
    <w:uiPriority w:val="99"/>
    <w:semiHidden/>
    <w:unhideWhenUsed/>
    <w:rsid w:val="00EB22B6"/>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2B6"/>
    <w:rPr>
      <w:rFonts w:ascii="Tahoma" w:eastAsia="Arial" w:hAnsi="Tahoma" w:cs="Tahoma"/>
      <w:sz w:val="16"/>
      <w:szCs w:val="16"/>
      <w:lang w:eastAsia="nl-NL" w:bidi="nl-NL"/>
    </w:rPr>
  </w:style>
  <w:style w:type="table" w:customStyle="1" w:styleId="TableNormal">
    <w:name w:val="Table Normal"/>
    <w:uiPriority w:val="2"/>
    <w:semiHidden/>
    <w:unhideWhenUsed/>
    <w:qFormat/>
    <w:rsid w:val="00533E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33ED1"/>
    <w:rPr>
      <w:sz w:val="14"/>
      <w:szCs w:val="14"/>
    </w:rPr>
  </w:style>
  <w:style w:type="character" w:customStyle="1" w:styleId="PlattetekstChar">
    <w:name w:val="Platte tekst Char"/>
    <w:basedOn w:val="Standaardalinea-lettertype"/>
    <w:link w:val="Plattetekst"/>
    <w:uiPriority w:val="1"/>
    <w:rsid w:val="00533ED1"/>
    <w:rPr>
      <w:rFonts w:ascii="Arial" w:eastAsia="Arial" w:hAnsi="Arial" w:cs="Arial"/>
      <w:sz w:val="14"/>
      <w:szCs w:val="14"/>
      <w:lang w:eastAsia="nl-NL" w:bidi="nl-NL"/>
    </w:rPr>
  </w:style>
  <w:style w:type="paragraph" w:customStyle="1" w:styleId="TableParagraph">
    <w:name w:val="Table Paragraph"/>
    <w:basedOn w:val="Standaard"/>
    <w:uiPriority w:val="1"/>
    <w:qFormat/>
    <w:rsid w:val="00533ED1"/>
  </w:style>
  <w:style w:type="paragraph" w:styleId="Voettekst">
    <w:name w:val="footer"/>
    <w:basedOn w:val="Standaard"/>
    <w:link w:val="VoettekstChar"/>
    <w:uiPriority w:val="99"/>
    <w:unhideWhenUsed/>
    <w:rsid w:val="00533ED1"/>
    <w:pPr>
      <w:tabs>
        <w:tab w:val="center" w:pos="4536"/>
        <w:tab w:val="right" w:pos="9072"/>
      </w:tabs>
    </w:pPr>
  </w:style>
  <w:style w:type="character" w:customStyle="1" w:styleId="VoettekstChar">
    <w:name w:val="Voettekst Char"/>
    <w:basedOn w:val="Standaardalinea-lettertype"/>
    <w:link w:val="Voettekst"/>
    <w:uiPriority w:val="99"/>
    <w:rsid w:val="00533ED1"/>
    <w:rPr>
      <w:rFonts w:ascii="Arial" w:eastAsia="Arial" w:hAnsi="Arial" w:cs="Arial"/>
      <w:lang w:eastAsia="nl-NL" w:bidi="nl-NL"/>
    </w:rPr>
  </w:style>
  <w:style w:type="table" w:styleId="Tabelraster">
    <w:name w:val="Table Grid"/>
    <w:basedOn w:val="Standaardtabel"/>
    <w:uiPriority w:val="59"/>
    <w:rsid w:val="00EF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CE6466"/>
    <w:pPr>
      <w:widowControl w:val="0"/>
      <w:autoSpaceDE w:val="0"/>
      <w:autoSpaceDN w:val="0"/>
      <w:spacing w:after="0" w:line="240" w:lineRule="auto"/>
    </w:pPr>
    <w:rPr>
      <w:rFonts w:ascii="Arial" w:eastAsia="Arial" w:hAnsi="Arial" w:cs="Arial"/>
      <w:lang w:eastAsia="nl-NL" w:bidi="nl-NL"/>
    </w:rPr>
  </w:style>
  <w:style w:type="paragraph" w:styleId="Kop1">
    <w:name w:val="heading 1"/>
    <w:basedOn w:val="Standaard"/>
    <w:next w:val="Standaard"/>
    <w:link w:val="Kop1Char"/>
    <w:uiPriority w:val="1"/>
    <w:qFormat/>
    <w:rsid w:val="00D4317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Kop2">
    <w:name w:val="heading 2"/>
    <w:basedOn w:val="Standaard"/>
    <w:next w:val="Standaard"/>
    <w:link w:val="Kop2Char"/>
    <w:uiPriority w:val="1"/>
    <w:unhideWhenUsed/>
    <w:qFormat/>
    <w:rsid w:val="00D4317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Kop3">
    <w:name w:val="heading 3"/>
    <w:basedOn w:val="Standaard"/>
    <w:next w:val="Standaard"/>
    <w:link w:val="Kop3Char"/>
    <w:uiPriority w:val="9"/>
    <w:semiHidden/>
    <w:unhideWhenUsed/>
    <w:qFormat/>
    <w:rsid w:val="00D4317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paragraph" w:styleId="Kop4">
    <w:name w:val="heading 4"/>
    <w:basedOn w:val="Standaard"/>
    <w:next w:val="Standaard"/>
    <w:link w:val="Kop4Char"/>
    <w:uiPriority w:val="9"/>
    <w:semiHidden/>
    <w:unhideWhenUsed/>
    <w:qFormat/>
    <w:rsid w:val="00D4317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eastAsia="en-US" w:bidi="ar-SA"/>
    </w:rPr>
  </w:style>
  <w:style w:type="paragraph" w:styleId="Kop5">
    <w:name w:val="heading 5"/>
    <w:basedOn w:val="Standaard"/>
    <w:next w:val="Standaard"/>
    <w:link w:val="Kop5Char"/>
    <w:uiPriority w:val="9"/>
    <w:semiHidden/>
    <w:unhideWhenUsed/>
    <w:qFormat/>
    <w:rsid w:val="00D4317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eastAsia="en-US" w:bidi="ar-SA"/>
    </w:rPr>
  </w:style>
  <w:style w:type="paragraph" w:styleId="Kop6">
    <w:name w:val="heading 6"/>
    <w:basedOn w:val="Standaard"/>
    <w:next w:val="Standaard"/>
    <w:link w:val="Kop6Char"/>
    <w:uiPriority w:val="9"/>
    <w:semiHidden/>
    <w:unhideWhenUsed/>
    <w:qFormat/>
    <w:rsid w:val="00D4317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eastAsia="en-US" w:bidi="ar-SA"/>
    </w:rPr>
  </w:style>
  <w:style w:type="paragraph" w:styleId="Kop7">
    <w:name w:val="heading 7"/>
    <w:basedOn w:val="Standaard"/>
    <w:next w:val="Standaard"/>
    <w:link w:val="Kop7Char"/>
    <w:uiPriority w:val="9"/>
    <w:semiHidden/>
    <w:unhideWhenUsed/>
    <w:qFormat/>
    <w:rsid w:val="00D4317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eastAsia="en-US" w:bidi="ar-SA"/>
    </w:rPr>
  </w:style>
  <w:style w:type="paragraph" w:styleId="Kop8">
    <w:name w:val="heading 8"/>
    <w:basedOn w:val="Standaard"/>
    <w:next w:val="Standaard"/>
    <w:link w:val="Kop8Char"/>
    <w:uiPriority w:val="9"/>
    <w:semiHidden/>
    <w:unhideWhenUsed/>
    <w:qFormat/>
    <w:rsid w:val="00D43170"/>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Kop9">
    <w:name w:val="heading 9"/>
    <w:basedOn w:val="Standaard"/>
    <w:next w:val="Standaard"/>
    <w:link w:val="Kop9Char"/>
    <w:uiPriority w:val="9"/>
    <w:semiHidden/>
    <w:unhideWhenUsed/>
    <w:qFormat/>
    <w:rsid w:val="00D4317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17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4317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4317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4317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4317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4317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4317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43170"/>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D4317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43170"/>
    <w:pPr>
      <w:widowControl/>
      <w:autoSpaceDE/>
      <w:autoSpaceDN/>
      <w:spacing w:after="200"/>
    </w:pPr>
    <w:rPr>
      <w:rFonts w:asciiTheme="minorHAnsi" w:eastAsiaTheme="minorHAnsi" w:hAnsiTheme="minorHAnsi" w:cstheme="minorBidi"/>
      <w:b/>
      <w:bCs/>
      <w:color w:val="4F81BD" w:themeColor="accent1"/>
      <w:sz w:val="18"/>
      <w:szCs w:val="18"/>
      <w:lang w:eastAsia="en-US" w:bidi="ar-SA"/>
    </w:rPr>
  </w:style>
  <w:style w:type="paragraph" w:styleId="Titel">
    <w:name w:val="Title"/>
    <w:basedOn w:val="Standaard"/>
    <w:next w:val="Standaard"/>
    <w:link w:val="TitelChar"/>
    <w:uiPriority w:val="10"/>
    <w:qFormat/>
    <w:rsid w:val="00D4317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elChar">
    <w:name w:val="Titel Char"/>
    <w:basedOn w:val="Standaardalinea-lettertype"/>
    <w:link w:val="Titel"/>
    <w:uiPriority w:val="10"/>
    <w:rsid w:val="00D43170"/>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43170"/>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en-US" w:bidi="ar-SA"/>
    </w:rPr>
  </w:style>
  <w:style w:type="character" w:customStyle="1" w:styleId="OndertitelChar">
    <w:name w:val="Ondertitel Char"/>
    <w:basedOn w:val="Standaardalinea-lettertype"/>
    <w:link w:val="Ondertitel"/>
    <w:uiPriority w:val="11"/>
    <w:rsid w:val="00D4317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D43170"/>
    <w:rPr>
      <w:b/>
      <w:bCs/>
    </w:rPr>
  </w:style>
  <w:style w:type="character" w:styleId="Nadruk">
    <w:name w:val="Emphasis"/>
    <w:basedOn w:val="Standaardalinea-lettertype"/>
    <w:uiPriority w:val="20"/>
    <w:qFormat/>
    <w:rsid w:val="00D43170"/>
    <w:rPr>
      <w:i/>
      <w:iCs/>
    </w:rPr>
  </w:style>
  <w:style w:type="paragraph" w:styleId="Geenafstand">
    <w:name w:val="No Spacing"/>
    <w:link w:val="GeenafstandChar"/>
    <w:uiPriority w:val="1"/>
    <w:qFormat/>
    <w:rsid w:val="00D43170"/>
    <w:pPr>
      <w:spacing w:after="0" w:line="240" w:lineRule="auto"/>
    </w:pPr>
  </w:style>
  <w:style w:type="character" w:customStyle="1" w:styleId="GeenafstandChar">
    <w:name w:val="Geen afstand Char"/>
    <w:basedOn w:val="Standaardalinea-lettertype"/>
    <w:link w:val="Geenafstand"/>
    <w:uiPriority w:val="1"/>
    <w:rsid w:val="00D43170"/>
  </w:style>
  <w:style w:type="paragraph" w:styleId="Lijstalinea">
    <w:name w:val="List Paragraph"/>
    <w:basedOn w:val="Standaard"/>
    <w:uiPriority w:val="34"/>
    <w:qFormat/>
    <w:rsid w:val="00D43170"/>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Citaat">
    <w:name w:val="Quote"/>
    <w:basedOn w:val="Standaard"/>
    <w:next w:val="Standaard"/>
    <w:link w:val="CitaatChar"/>
    <w:uiPriority w:val="29"/>
    <w:qFormat/>
    <w:rsid w:val="00D43170"/>
    <w:pPr>
      <w:widowControl/>
      <w:autoSpaceDE/>
      <w:autoSpaceDN/>
      <w:spacing w:after="200" w:line="276" w:lineRule="auto"/>
    </w:pPr>
    <w:rPr>
      <w:rFonts w:asciiTheme="minorHAnsi" w:eastAsiaTheme="minorHAnsi" w:hAnsiTheme="minorHAnsi" w:cstheme="minorBidi"/>
      <w:i/>
      <w:iCs/>
      <w:color w:val="000000" w:themeColor="text1"/>
      <w:lang w:eastAsia="en-US" w:bidi="ar-SA"/>
    </w:rPr>
  </w:style>
  <w:style w:type="character" w:customStyle="1" w:styleId="CitaatChar">
    <w:name w:val="Citaat Char"/>
    <w:basedOn w:val="Standaardalinea-lettertype"/>
    <w:link w:val="Citaat"/>
    <w:uiPriority w:val="29"/>
    <w:rsid w:val="00D43170"/>
    <w:rPr>
      <w:i/>
      <w:iCs/>
      <w:color w:val="000000" w:themeColor="text1"/>
    </w:rPr>
  </w:style>
  <w:style w:type="paragraph" w:styleId="Duidelijkcitaat">
    <w:name w:val="Intense Quote"/>
    <w:basedOn w:val="Standaard"/>
    <w:next w:val="Standaard"/>
    <w:link w:val="DuidelijkcitaatChar"/>
    <w:uiPriority w:val="30"/>
    <w:qFormat/>
    <w:rsid w:val="00D43170"/>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eastAsia="en-US" w:bidi="ar-SA"/>
    </w:rPr>
  </w:style>
  <w:style w:type="character" w:customStyle="1" w:styleId="DuidelijkcitaatChar">
    <w:name w:val="Duidelijk citaat Char"/>
    <w:basedOn w:val="Standaardalinea-lettertype"/>
    <w:link w:val="Duidelijkcitaat"/>
    <w:uiPriority w:val="30"/>
    <w:rsid w:val="00D43170"/>
    <w:rPr>
      <w:b/>
      <w:bCs/>
      <w:i/>
      <w:iCs/>
      <w:color w:val="4F81BD" w:themeColor="accent1"/>
    </w:rPr>
  </w:style>
  <w:style w:type="character" w:styleId="Subtielebenadrukking">
    <w:name w:val="Subtle Emphasis"/>
    <w:basedOn w:val="Standaardalinea-lettertype"/>
    <w:uiPriority w:val="19"/>
    <w:qFormat/>
    <w:rsid w:val="00D43170"/>
    <w:rPr>
      <w:i/>
      <w:iCs/>
      <w:color w:val="808080" w:themeColor="text1" w:themeTint="7F"/>
    </w:rPr>
  </w:style>
  <w:style w:type="character" w:styleId="Intensievebenadrukking">
    <w:name w:val="Intense Emphasis"/>
    <w:basedOn w:val="Standaardalinea-lettertype"/>
    <w:uiPriority w:val="21"/>
    <w:qFormat/>
    <w:rsid w:val="00D43170"/>
    <w:rPr>
      <w:b/>
      <w:bCs/>
      <w:i/>
      <w:iCs/>
      <w:color w:val="4F81BD" w:themeColor="accent1"/>
    </w:rPr>
  </w:style>
  <w:style w:type="character" w:styleId="Subtieleverwijzing">
    <w:name w:val="Subtle Reference"/>
    <w:basedOn w:val="Standaardalinea-lettertype"/>
    <w:uiPriority w:val="31"/>
    <w:qFormat/>
    <w:rsid w:val="00D43170"/>
    <w:rPr>
      <w:smallCaps/>
      <w:color w:val="C0504D" w:themeColor="accent2"/>
      <w:u w:val="single"/>
    </w:rPr>
  </w:style>
  <w:style w:type="character" w:styleId="Intensieveverwijzing">
    <w:name w:val="Intense Reference"/>
    <w:basedOn w:val="Standaardalinea-lettertype"/>
    <w:uiPriority w:val="32"/>
    <w:qFormat/>
    <w:rsid w:val="00D43170"/>
    <w:rPr>
      <w:b/>
      <w:bCs/>
      <w:smallCaps/>
      <w:color w:val="C0504D" w:themeColor="accent2"/>
      <w:spacing w:val="5"/>
      <w:u w:val="single"/>
    </w:rPr>
  </w:style>
  <w:style w:type="character" w:styleId="Titelvanboek">
    <w:name w:val="Book Title"/>
    <w:basedOn w:val="Standaardalinea-lettertype"/>
    <w:uiPriority w:val="33"/>
    <w:qFormat/>
    <w:rsid w:val="00D43170"/>
    <w:rPr>
      <w:b/>
      <w:bCs/>
      <w:smallCaps/>
      <w:spacing w:val="5"/>
    </w:rPr>
  </w:style>
  <w:style w:type="paragraph" w:styleId="Kopvaninhoudsopgave">
    <w:name w:val="TOC Heading"/>
    <w:basedOn w:val="Kop1"/>
    <w:next w:val="Standaard"/>
    <w:uiPriority w:val="39"/>
    <w:semiHidden/>
    <w:unhideWhenUsed/>
    <w:qFormat/>
    <w:rsid w:val="00D43170"/>
    <w:pPr>
      <w:outlineLvl w:val="9"/>
    </w:pPr>
  </w:style>
  <w:style w:type="paragraph" w:styleId="Ballontekst">
    <w:name w:val="Balloon Text"/>
    <w:basedOn w:val="Standaard"/>
    <w:link w:val="BallontekstChar"/>
    <w:uiPriority w:val="99"/>
    <w:semiHidden/>
    <w:unhideWhenUsed/>
    <w:rsid w:val="00EB22B6"/>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2B6"/>
    <w:rPr>
      <w:rFonts w:ascii="Tahoma" w:eastAsia="Arial" w:hAnsi="Tahoma" w:cs="Tahoma"/>
      <w:sz w:val="16"/>
      <w:szCs w:val="16"/>
      <w:lang w:eastAsia="nl-NL" w:bidi="nl-NL"/>
    </w:rPr>
  </w:style>
  <w:style w:type="table" w:customStyle="1" w:styleId="TableNormal">
    <w:name w:val="Table Normal"/>
    <w:uiPriority w:val="2"/>
    <w:semiHidden/>
    <w:unhideWhenUsed/>
    <w:qFormat/>
    <w:rsid w:val="00533E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33ED1"/>
    <w:rPr>
      <w:sz w:val="14"/>
      <w:szCs w:val="14"/>
    </w:rPr>
  </w:style>
  <w:style w:type="character" w:customStyle="1" w:styleId="PlattetekstChar">
    <w:name w:val="Platte tekst Char"/>
    <w:basedOn w:val="Standaardalinea-lettertype"/>
    <w:link w:val="Plattetekst"/>
    <w:uiPriority w:val="1"/>
    <w:rsid w:val="00533ED1"/>
    <w:rPr>
      <w:rFonts w:ascii="Arial" w:eastAsia="Arial" w:hAnsi="Arial" w:cs="Arial"/>
      <w:sz w:val="14"/>
      <w:szCs w:val="14"/>
      <w:lang w:eastAsia="nl-NL" w:bidi="nl-NL"/>
    </w:rPr>
  </w:style>
  <w:style w:type="paragraph" w:customStyle="1" w:styleId="TableParagraph">
    <w:name w:val="Table Paragraph"/>
    <w:basedOn w:val="Standaard"/>
    <w:uiPriority w:val="1"/>
    <w:qFormat/>
    <w:rsid w:val="00533ED1"/>
  </w:style>
  <w:style w:type="paragraph" w:styleId="Voettekst">
    <w:name w:val="footer"/>
    <w:basedOn w:val="Standaard"/>
    <w:link w:val="VoettekstChar"/>
    <w:uiPriority w:val="99"/>
    <w:unhideWhenUsed/>
    <w:rsid w:val="00533ED1"/>
    <w:pPr>
      <w:tabs>
        <w:tab w:val="center" w:pos="4536"/>
        <w:tab w:val="right" w:pos="9072"/>
      </w:tabs>
    </w:pPr>
  </w:style>
  <w:style w:type="character" w:customStyle="1" w:styleId="VoettekstChar">
    <w:name w:val="Voettekst Char"/>
    <w:basedOn w:val="Standaardalinea-lettertype"/>
    <w:link w:val="Voettekst"/>
    <w:uiPriority w:val="99"/>
    <w:rsid w:val="00533ED1"/>
    <w:rPr>
      <w:rFonts w:ascii="Arial" w:eastAsia="Arial" w:hAnsi="Arial" w:cs="Arial"/>
      <w:lang w:eastAsia="nl-NL" w:bidi="nl-NL"/>
    </w:rPr>
  </w:style>
  <w:style w:type="table" w:styleId="Tabelraster">
    <w:name w:val="Table Grid"/>
    <w:basedOn w:val="Standaardtabel"/>
    <w:uiPriority w:val="59"/>
    <w:rsid w:val="00EF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8</Pages>
  <Words>1584</Words>
  <Characters>8713</Characters>
  <Application>Microsoft Office Word</Application>
  <DocSecurity>0</DocSecurity>
  <Lines>72</Lines>
  <Paragraphs>20</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(in Euro)</vt:lpstr>
      <vt:lpstr>    </vt:lpstr>
    </vt:vector>
  </TitlesOfParts>
  <Company>Hewlett-Packard Company</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24</cp:revision>
  <cp:lastPrinted>2023-03-08T10:10:00Z</cp:lastPrinted>
  <dcterms:created xsi:type="dcterms:W3CDTF">2023-03-07T09:15:00Z</dcterms:created>
  <dcterms:modified xsi:type="dcterms:W3CDTF">2023-03-09T07:22:00Z</dcterms:modified>
</cp:coreProperties>
</file>